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69E86EE7"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B53EE5">
        <w:rPr>
          <w:rFonts w:cs="Arial"/>
          <w:sz w:val="24"/>
          <w:szCs w:val="24"/>
        </w:rPr>
        <w:t>9</w:t>
      </w:r>
      <w:r w:rsidR="00BF312E">
        <w:rPr>
          <w:rFonts w:cs="Arial"/>
          <w:sz w:val="24"/>
          <w:szCs w:val="24"/>
        </w:rPr>
        <w:t>-e</w:t>
      </w:r>
      <w:r w:rsidRPr="002D6524">
        <w:rPr>
          <w:rFonts w:cs="Arial"/>
          <w:noProof w:val="0"/>
          <w:sz w:val="24"/>
        </w:rPr>
        <w:tab/>
      </w:r>
      <w:r w:rsidRPr="002D6524">
        <w:rPr>
          <w:rFonts w:cs="Arial"/>
          <w:noProof w:val="0"/>
          <w:sz w:val="24"/>
        </w:rPr>
        <w:tab/>
      </w:r>
      <w:r w:rsidR="008D1A18" w:rsidRPr="008D1A18">
        <w:rPr>
          <w:rFonts w:cs="Arial"/>
          <w:noProof w:val="0"/>
          <w:sz w:val="24"/>
        </w:rPr>
        <w:t>R4-2109200</w:t>
      </w:r>
    </w:p>
    <w:p w14:paraId="1C935CB1" w14:textId="7F42DC5B"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2A62F0">
        <w:rPr>
          <w:rFonts w:cs="Arial"/>
          <w:sz w:val="24"/>
          <w:szCs w:val="24"/>
        </w:rPr>
        <w:t>9</w:t>
      </w:r>
      <w:r w:rsidR="003770D3">
        <w:rPr>
          <w:rFonts w:cs="Arial"/>
          <w:sz w:val="24"/>
          <w:szCs w:val="24"/>
        </w:rPr>
        <w:t xml:space="preserve"> </w:t>
      </w:r>
      <w:r w:rsidR="002A62F0">
        <w:rPr>
          <w:rFonts w:cs="Arial"/>
          <w:sz w:val="24"/>
          <w:szCs w:val="24"/>
        </w:rPr>
        <w:t>May</w:t>
      </w:r>
      <w:r w:rsidR="003770D3" w:rsidRPr="000F6D9F">
        <w:rPr>
          <w:rFonts w:cs="Arial"/>
          <w:sz w:val="24"/>
          <w:szCs w:val="24"/>
        </w:rPr>
        <w:t xml:space="preserve"> – </w:t>
      </w:r>
      <w:r w:rsidR="000D289A">
        <w:rPr>
          <w:rFonts w:cs="Arial"/>
          <w:sz w:val="24"/>
          <w:szCs w:val="24"/>
        </w:rPr>
        <w:t>2</w:t>
      </w:r>
      <w:r w:rsidR="002A62F0">
        <w:rPr>
          <w:rFonts w:cs="Arial"/>
          <w:sz w:val="24"/>
          <w:szCs w:val="24"/>
        </w:rPr>
        <w:t>7</w:t>
      </w:r>
      <w:r w:rsidR="003770D3" w:rsidRPr="000F6D9F">
        <w:rPr>
          <w:rFonts w:cs="Arial"/>
          <w:sz w:val="24"/>
          <w:szCs w:val="24"/>
        </w:rPr>
        <w:t xml:space="preserve"> </w:t>
      </w:r>
      <w:r w:rsidR="002A62F0">
        <w:rPr>
          <w:rFonts w:cs="Arial"/>
          <w:sz w:val="24"/>
          <w:szCs w:val="24"/>
        </w:rPr>
        <w:t>May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819A95F"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B53EE5">
        <w:rPr>
          <w:rFonts w:ascii="Arial" w:hAnsi="Arial" w:cs="Arial"/>
          <w:b/>
          <w:sz w:val="24"/>
        </w:rPr>
        <w:t>9</w:t>
      </w:r>
      <w:r w:rsidR="00B827F1" w:rsidRPr="00B827F1">
        <w:rPr>
          <w:rFonts w:ascii="Arial" w:hAnsi="Arial" w:cs="Arial"/>
          <w:b/>
          <w:sz w:val="24"/>
        </w:rPr>
        <w:t>.</w:t>
      </w:r>
      <w:r w:rsidR="00263BE0">
        <w:rPr>
          <w:rFonts w:ascii="Arial" w:hAnsi="Arial" w:cs="Arial"/>
          <w:b/>
          <w:sz w:val="24"/>
        </w:rPr>
        <w:t>1</w:t>
      </w:r>
      <w:r w:rsidR="002A62F0">
        <w:rPr>
          <w:rFonts w:ascii="Arial" w:hAnsi="Arial" w:cs="Arial"/>
          <w:b/>
          <w:sz w:val="24"/>
        </w:rPr>
        <w:t>1</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2A62F0">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39DEB230"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D8041A" w:rsidRPr="00D8041A">
        <w:rPr>
          <w:rFonts w:ascii="Arial" w:hAnsi="Arial" w:cs="Arial"/>
          <w:b/>
          <w:sz w:val="24"/>
        </w:rPr>
        <w:t>CRS interference</w:t>
      </w:r>
      <w:r w:rsidR="00D8041A">
        <w:rPr>
          <w:rFonts w:ascii="Arial" w:hAnsi="Arial" w:cs="Arial"/>
          <w:b/>
          <w:sz w:val="24"/>
        </w:rPr>
        <w:t xml:space="preserve"> handling</w:t>
      </w:r>
      <w:r w:rsidR="00D8041A" w:rsidRPr="00D8041A">
        <w:rPr>
          <w:rFonts w:ascii="Arial" w:hAnsi="Arial" w:cs="Arial"/>
          <w:b/>
          <w:sz w:val="24"/>
        </w:rPr>
        <w:t xml:space="preserve"> in scenarios with overlapping spectrum for LTE and NR</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2FB22567" w:rsidR="00C23EA9" w:rsidRDefault="00D41B97" w:rsidP="00CF667C">
      <w:pPr>
        <w:jc w:val="both"/>
      </w:pPr>
      <w:r>
        <w:t xml:space="preserve">In the </w:t>
      </w:r>
      <w:r w:rsidR="00C23EA9">
        <w:t>RAN #</w:t>
      </w:r>
      <w:r w:rsidR="00D4126F">
        <w:t>9</w:t>
      </w:r>
      <w:r w:rsidR="00EB4E9C">
        <w:t>1</w:t>
      </w:r>
      <w:r w:rsidR="00C23EA9">
        <w:t xml:space="preserve">-e meeting, </w:t>
      </w:r>
      <w:r w:rsidR="00E004BD">
        <w:t>WI “</w:t>
      </w:r>
      <w:r w:rsidR="00E004BD" w:rsidRPr="00E004BD">
        <w:t>Further enhancement on NR demodulation performance</w:t>
      </w:r>
      <w:r w:rsidR="00E004BD">
        <w:t xml:space="preserve">” was </w:t>
      </w:r>
      <w:r w:rsidR="00EB4E9C">
        <w:t>revised</w:t>
      </w:r>
      <w:r w:rsidR="005B4398">
        <w:t xml:space="preserve"> </w:t>
      </w:r>
      <w:r w:rsidR="005B4398">
        <w:fldChar w:fldCharType="begin"/>
      </w:r>
      <w:r w:rsidR="005B4398">
        <w:instrText xml:space="preserve"> REF _Ref39839544 \n \h </w:instrText>
      </w:r>
      <w:r w:rsidR="005B4398">
        <w:fldChar w:fldCharType="separate"/>
      </w:r>
      <w:r w:rsidR="008D7072">
        <w:t>[1]</w:t>
      </w:r>
      <w:r w:rsidR="005B4398">
        <w:fldChar w:fldCharType="end"/>
      </w:r>
      <w:r w:rsidR="00EB4E9C">
        <w:t xml:space="preserve"> and the following o</w:t>
      </w:r>
      <w:r w:rsidR="00F92194">
        <w:t>bjectives were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74A8" w14:paraId="34850CB4" w14:textId="77777777" w:rsidTr="006460FC">
        <w:tc>
          <w:tcPr>
            <w:tcW w:w="9855" w:type="dxa"/>
            <w:shd w:val="clear" w:color="auto" w:fill="auto"/>
          </w:tcPr>
          <w:p w14:paraId="3E14367E" w14:textId="77777777" w:rsidR="00521660" w:rsidRPr="003E74E7" w:rsidRDefault="00521660" w:rsidP="009C0D3B">
            <w:pPr>
              <w:numPr>
                <w:ilvl w:val="0"/>
                <w:numId w:val="8"/>
              </w:numPr>
              <w:tabs>
                <w:tab w:val="num" w:pos="284"/>
                <w:tab w:val="num" w:pos="2880"/>
              </w:tabs>
              <w:spacing w:before="60" w:after="60" w:line="280" w:lineRule="atLeast"/>
              <w:jc w:val="both"/>
              <w:rPr>
                <w:i/>
                <w:lang w:val="en-US"/>
              </w:rPr>
            </w:pPr>
            <w:r w:rsidRPr="003E74E7">
              <w:rPr>
                <w:i/>
                <w:lang w:val="en-US"/>
              </w:rPr>
              <w:t>Evaluate techniques to cope with CRS interference in scenarios with overlapping spectrum for LTE and NR</w:t>
            </w:r>
          </w:p>
          <w:p w14:paraId="287B66F4" w14:textId="77777777" w:rsidR="00521660" w:rsidRPr="003E74E7" w:rsidRDefault="00521660" w:rsidP="009C0D3B">
            <w:pPr>
              <w:numPr>
                <w:ilvl w:val="1"/>
                <w:numId w:val="8"/>
              </w:numPr>
              <w:tabs>
                <w:tab w:val="num" w:pos="709"/>
                <w:tab w:val="num" w:pos="2880"/>
              </w:tabs>
              <w:spacing w:before="60" w:after="60" w:line="280" w:lineRule="atLeast"/>
              <w:jc w:val="both"/>
              <w:rPr>
                <w:i/>
                <w:lang w:val="en-US"/>
              </w:rPr>
            </w:pPr>
            <w:r w:rsidRPr="003E74E7">
              <w:rPr>
                <w:i/>
                <w:lang w:val="en-US"/>
              </w:rPr>
              <w:t>Candidate reference receiver to enable neighboring cell CRS-IM</w:t>
            </w:r>
          </w:p>
          <w:p w14:paraId="212956B0" w14:textId="77777777" w:rsidR="00521660" w:rsidRPr="003E74E7" w:rsidRDefault="00521660" w:rsidP="009C0D3B">
            <w:pPr>
              <w:numPr>
                <w:ilvl w:val="2"/>
                <w:numId w:val="8"/>
              </w:numPr>
              <w:tabs>
                <w:tab w:val="num" w:pos="484"/>
                <w:tab w:val="num" w:pos="709"/>
                <w:tab w:val="num" w:pos="2880"/>
              </w:tabs>
              <w:spacing w:before="60" w:after="60" w:line="280" w:lineRule="atLeast"/>
              <w:jc w:val="both"/>
              <w:rPr>
                <w:i/>
                <w:lang w:val="en-US"/>
              </w:rPr>
            </w:pPr>
            <w:r w:rsidRPr="003E74E7">
              <w:rPr>
                <w:i/>
                <w:lang w:val="en-US"/>
              </w:rPr>
              <w:t>The performance benefit of neighboring cell LTE CRS-IM over the existing rate matching solutions specified in Rel-15 and Rel-16 shall be evaluated.</w:t>
            </w:r>
          </w:p>
          <w:p w14:paraId="49EF72AE" w14:textId="77777777" w:rsidR="00521660" w:rsidRPr="003E74E7" w:rsidRDefault="00521660" w:rsidP="009C0D3B">
            <w:pPr>
              <w:numPr>
                <w:ilvl w:val="2"/>
                <w:numId w:val="8"/>
              </w:numPr>
              <w:tabs>
                <w:tab w:val="num" w:pos="484"/>
                <w:tab w:val="num" w:pos="709"/>
                <w:tab w:val="num" w:pos="2880"/>
              </w:tabs>
              <w:spacing w:before="60" w:after="60" w:line="280" w:lineRule="atLeast"/>
              <w:jc w:val="both"/>
              <w:rPr>
                <w:i/>
                <w:lang w:val="en-US"/>
              </w:rPr>
            </w:pPr>
            <w:r w:rsidRPr="003E74E7">
              <w:rPr>
                <w:i/>
                <w:lang w:val="en-US"/>
              </w:rPr>
              <w:t xml:space="preserve">Feasibility of the considered solution regarding NR PDSCH processing timeline need to be checked. </w:t>
            </w:r>
          </w:p>
          <w:p w14:paraId="020F67C3" w14:textId="77777777" w:rsidR="00521660" w:rsidRPr="003E74E7" w:rsidRDefault="00521660" w:rsidP="009C0D3B">
            <w:pPr>
              <w:numPr>
                <w:ilvl w:val="2"/>
                <w:numId w:val="8"/>
              </w:numPr>
              <w:tabs>
                <w:tab w:val="num" w:pos="484"/>
                <w:tab w:val="num" w:pos="709"/>
                <w:tab w:val="num" w:pos="2880"/>
              </w:tabs>
              <w:spacing w:before="60" w:after="60" w:line="280" w:lineRule="atLeast"/>
              <w:jc w:val="both"/>
              <w:rPr>
                <w:i/>
                <w:lang w:val="en-US"/>
              </w:rPr>
            </w:pPr>
            <w:r w:rsidRPr="003E74E7">
              <w:rPr>
                <w:i/>
                <w:lang w:val="en-US"/>
              </w:rPr>
              <w:t>Priority will be given to solutions not having RAN1 specification impact.</w:t>
            </w:r>
          </w:p>
          <w:p w14:paraId="240C628F" w14:textId="77777777" w:rsidR="00521660" w:rsidRPr="003E74E7" w:rsidRDefault="00521660" w:rsidP="009C0D3B">
            <w:pPr>
              <w:numPr>
                <w:ilvl w:val="1"/>
                <w:numId w:val="8"/>
              </w:numPr>
              <w:tabs>
                <w:tab w:val="num" w:pos="284"/>
                <w:tab w:val="num" w:pos="484"/>
                <w:tab w:val="num" w:pos="709"/>
                <w:tab w:val="num" w:pos="2880"/>
              </w:tabs>
              <w:spacing w:before="60" w:after="60" w:line="280" w:lineRule="atLeast"/>
              <w:jc w:val="both"/>
              <w:rPr>
                <w:i/>
                <w:lang w:val="en-US"/>
              </w:rPr>
            </w:pPr>
            <w:r w:rsidRPr="003E74E7">
              <w:rPr>
                <w:i/>
                <w:lang w:val="en-US"/>
              </w:rPr>
              <w:t>Synchronous network scenario is prioritized. As second priority, RAN4 could evaluate the feasibility and usefulness of the asynchronous network scenario and specify if feasible and useful.</w:t>
            </w:r>
          </w:p>
          <w:p w14:paraId="35DE8445" w14:textId="182DA18F" w:rsidR="006974A8" w:rsidRPr="009B06EA" w:rsidRDefault="00521660" w:rsidP="009C0D3B">
            <w:pPr>
              <w:numPr>
                <w:ilvl w:val="1"/>
                <w:numId w:val="8"/>
              </w:numPr>
              <w:tabs>
                <w:tab w:val="num" w:pos="284"/>
                <w:tab w:val="num" w:pos="484"/>
                <w:tab w:val="num" w:pos="709"/>
                <w:tab w:val="num" w:pos="2880"/>
              </w:tabs>
              <w:spacing w:before="60" w:after="60" w:line="280" w:lineRule="atLeast"/>
              <w:jc w:val="both"/>
              <w:rPr>
                <w:i/>
                <w:lang w:val="en-US"/>
              </w:rPr>
            </w:pPr>
            <w:r w:rsidRPr="003E74E7">
              <w:rPr>
                <w:i/>
                <w:lang w:val="en-US"/>
              </w:rPr>
              <w:t>15 kHz SCS for NR is prioritized. RAN4 should evaluate the feasibility and usefulness of 30 kHz SCS for scenarios with LTE and NR deployed in neighboring BSs/areas and specify if feasible and useful.</w:t>
            </w:r>
          </w:p>
        </w:tc>
      </w:tr>
    </w:tbl>
    <w:p w14:paraId="7FABA9DB" w14:textId="4B844521" w:rsidR="00111C53" w:rsidRDefault="005E7A47" w:rsidP="00CF667C">
      <w:pPr>
        <w:jc w:val="both"/>
      </w:pPr>
      <w:r>
        <w:t>In this paper we provide o</w:t>
      </w:r>
      <w:r w:rsidR="008A718A">
        <w:t>ur</w:t>
      </w:r>
      <w:r>
        <w:t xml:space="preserve"> view on </w:t>
      </w:r>
      <w:r w:rsidR="00D4126F" w:rsidRPr="00D4126F">
        <w:rPr>
          <w:lang w:val="en-US"/>
        </w:rPr>
        <w:t>CRS interference handling in scenarios with overlapping spectrum for LTE and NR</w:t>
      </w:r>
      <w:r w:rsidR="00FE1D5D">
        <w:t>.</w:t>
      </w:r>
    </w:p>
    <w:p w14:paraId="194E9AB4" w14:textId="48A813C1" w:rsidR="00CF667C" w:rsidRDefault="00CF667C" w:rsidP="00414EF6">
      <w:pPr>
        <w:pStyle w:val="Heading1"/>
      </w:pPr>
      <w:r>
        <w:t>Discussion</w:t>
      </w:r>
    </w:p>
    <w:p w14:paraId="4167FFDB" w14:textId="249F6C98" w:rsidR="00E85405" w:rsidRDefault="00E85405" w:rsidP="00042B5A">
      <w:pPr>
        <w:pStyle w:val="Heading2"/>
      </w:pPr>
      <w:r>
        <w:t xml:space="preserve">Handling of </w:t>
      </w:r>
      <w:r w:rsidR="00755C16" w:rsidRPr="00042B5A">
        <w:t>neighbouring</w:t>
      </w:r>
      <w:r w:rsidR="00042B5A" w:rsidRPr="00042B5A">
        <w:t xml:space="preserve"> cell CRS interference</w:t>
      </w:r>
    </w:p>
    <w:p w14:paraId="730AABD3" w14:textId="352401DB" w:rsidR="009D549D" w:rsidRDefault="00B67803" w:rsidP="009D549D">
      <w:r>
        <w:t xml:space="preserve">In the </w:t>
      </w:r>
      <w:r w:rsidR="00D4126F">
        <w:t>last RAN m</w:t>
      </w:r>
      <w:r w:rsidR="00A979E6">
        <w:t>eeting including of additional requirements for CRS</w:t>
      </w:r>
      <w:r w:rsidR="00FF54BA">
        <w:t xml:space="preserve">-IM receivers for scenarios with </w:t>
      </w:r>
      <w:r w:rsidR="00FF54BA" w:rsidRPr="00D4126F">
        <w:rPr>
          <w:lang w:val="en-US"/>
        </w:rPr>
        <w:t>overlapping spectrum for LTE and NR</w:t>
      </w:r>
      <w:r w:rsidR="00FF54BA">
        <w:rPr>
          <w:lang w:val="en-US"/>
        </w:rPr>
        <w:t xml:space="preserve"> were discussed.</w:t>
      </w:r>
      <w:r w:rsidR="007D1017">
        <w:rPr>
          <w:lang w:val="en-US"/>
        </w:rPr>
        <w:t xml:space="preserve"> In </w:t>
      </w:r>
      <w:r w:rsidR="007D1017">
        <w:rPr>
          <w:lang w:val="en-US"/>
        </w:rPr>
        <w:fldChar w:fldCharType="begin"/>
      </w:r>
      <w:r w:rsidR="007D1017">
        <w:rPr>
          <w:lang w:val="en-US"/>
        </w:rPr>
        <w:instrText xml:space="preserve"> REF _Ref54300090 \h </w:instrText>
      </w:r>
      <w:r w:rsidR="007D1017">
        <w:rPr>
          <w:lang w:val="en-US"/>
        </w:rPr>
      </w:r>
      <w:r w:rsidR="007D1017">
        <w:rPr>
          <w:lang w:val="en-US"/>
        </w:rPr>
        <w:fldChar w:fldCharType="separate"/>
      </w:r>
      <w:r w:rsidR="008D7072">
        <w:t xml:space="preserve">Figure </w:t>
      </w:r>
      <w:r w:rsidR="008D7072">
        <w:rPr>
          <w:noProof/>
        </w:rPr>
        <w:t>1</w:t>
      </w:r>
      <w:r w:rsidR="007D1017">
        <w:rPr>
          <w:lang w:val="en-US"/>
        </w:rPr>
        <w:fldChar w:fldCharType="end"/>
      </w:r>
      <w:r w:rsidR="007D1017">
        <w:rPr>
          <w:lang w:val="en-US"/>
        </w:rPr>
        <w:t xml:space="preserve"> the example </w:t>
      </w:r>
      <w:r w:rsidR="008F7D15">
        <w:rPr>
          <w:lang w:val="en-US"/>
        </w:rPr>
        <w:t xml:space="preserve">of CRS interference conditions is presented.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A12261" w14:paraId="1A0B7E39" w14:textId="77777777" w:rsidTr="00A12261">
        <w:tc>
          <w:tcPr>
            <w:tcW w:w="9629" w:type="dxa"/>
            <w:shd w:val="clear" w:color="auto" w:fill="auto"/>
          </w:tcPr>
          <w:p w14:paraId="19DBA311" w14:textId="0A5EA68A" w:rsidR="00A76083" w:rsidRDefault="00DA5642" w:rsidP="00A12261">
            <w:pPr>
              <w:pStyle w:val="Caption"/>
              <w:spacing w:line="280" w:lineRule="atLeast"/>
              <w:jc w:val="center"/>
            </w:pPr>
            <w:r>
              <w:rPr>
                <w:noProof/>
              </w:rPr>
              <w:pict w14:anchorId="563E0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47.6pt;height:2in;visibility:visible;mso-wrap-style:square">
                  <v:imagedata r:id="rId12" o:title=""/>
                </v:shape>
              </w:pict>
            </w:r>
          </w:p>
        </w:tc>
      </w:tr>
      <w:tr w:rsidR="00A12261" w14:paraId="0ACEC7F5" w14:textId="77777777" w:rsidTr="00A12261">
        <w:tc>
          <w:tcPr>
            <w:tcW w:w="9629" w:type="dxa"/>
            <w:shd w:val="clear" w:color="auto" w:fill="auto"/>
          </w:tcPr>
          <w:p w14:paraId="45F60947" w14:textId="57F155F2" w:rsidR="00A76083" w:rsidRPr="00A12261" w:rsidRDefault="00A76083" w:rsidP="00A12261">
            <w:pPr>
              <w:pStyle w:val="Caption"/>
              <w:spacing w:line="280" w:lineRule="atLeast"/>
              <w:jc w:val="center"/>
              <w:rPr>
                <w:lang w:val="en-US"/>
              </w:rPr>
            </w:pPr>
            <w:bookmarkStart w:id="2" w:name="_Ref54300090"/>
            <w:r>
              <w:t xml:space="preserve">Figure </w:t>
            </w:r>
            <w:r>
              <w:fldChar w:fldCharType="begin"/>
            </w:r>
            <w:r>
              <w:instrText xml:space="preserve"> SEQ Figure \* ARABIC </w:instrText>
            </w:r>
            <w:r>
              <w:fldChar w:fldCharType="separate"/>
            </w:r>
            <w:r w:rsidR="00941001">
              <w:rPr>
                <w:noProof/>
              </w:rPr>
              <w:t>1</w:t>
            </w:r>
            <w:r>
              <w:fldChar w:fldCharType="end"/>
            </w:r>
            <w:bookmarkEnd w:id="2"/>
            <w:r>
              <w:t xml:space="preserve">. CRS interference in </w:t>
            </w:r>
            <w:r w:rsidR="007D1017" w:rsidRPr="00A12261">
              <w:rPr>
                <w:lang w:val="en-US"/>
              </w:rPr>
              <w:t>overlapping spectrum for LTE and NR were discussed.</w:t>
            </w:r>
          </w:p>
        </w:tc>
      </w:tr>
    </w:tbl>
    <w:p w14:paraId="62D2482A" w14:textId="5199D603" w:rsidR="009D549D" w:rsidRPr="002B7660" w:rsidRDefault="008F7D15" w:rsidP="009D549D">
      <w:pPr>
        <w:rPr>
          <w:lang w:val="en-US"/>
        </w:rPr>
      </w:pPr>
      <w:r w:rsidRPr="002B7660">
        <w:rPr>
          <w:lang w:val="en-US"/>
        </w:rPr>
        <w:t xml:space="preserve">In these figures </w:t>
      </w:r>
      <w:r w:rsidR="00876FA3" w:rsidRPr="002B7660">
        <w:rPr>
          <w:lang w:val="en-US"/>
        </w:rPr>
        <w:t>the following two scenarios are considered:</w:t>
      </w:r>
    </w:p>
    <w:p w14:paraId="15B40097" w14:textId="129ACBCC" w:rsidR="00876FA3" w:rsidRPr="002B7660" w:rsidRDefault="00876FA3" w:rsidP="009C0D3B">
      <w:pPr>
        <w:numPr>
          <w:ilvl w:val="0"/>
          <w:numId w:val="10"/>
        </w:numPr>
        <w:rPr>
          <w:lang w:val="en-US"/>
        </w:rPr>
      </w:pPr>
      <w:r w:rsidRPr="002B7660">
        <w:rPr>
          <w:lang w:val="en-US"/>
        </w:rPr>
        <w:lastRenderedPageBreak/>
        <w:t>Scenario 1: Both, Serving and Interference cells are operated in DSS</w:t>
      </w:r>
      <w:r w:rsidR="00D80BB4" w:rsidRPr="002B7660">
        <w:rPr>
          <w:lang w:val="en-US"/>
        </w:rPr>
        <w:t xml:space="preserve"> (NR+LTE)</w:t>
      </w:r>
      <w:r w:rsidRPr="002B7660">
        <w:rPr>
          <w:lang w:val="en-US"/>
        </w:rPr>
        <w:t xml:space="preserve"> mode</w:t>
      </w:r>
    </w:p>
    <w:p w14:paraId="639924D9" w14:textId="54D102AB" w:rsidR="00876FA3" w:rsidRPr="002B7660" w:rsidRDefault="00876FA3" w:rsidP="009C0D3B">
      <w:pPr>
        <w:numPr>
          <w:ilvl w:val="0"/>
          <w:numId w:val="10"/>
        </w:numPr>
        <w:rPr>
          <w:lang w:val="en-US"/>
        </w:rPr>
      </w:pPr>
      <w:r w:rsidRPr="002B7660">
        <w:rPr>
          <w:lang w:val="en-US"/>
        </w:rPr>
        <w:t xml:space="preserve">Scenario 2: Serving cell </w:t>
      </w:r>
      <w:r w:rsidR="000F0C84" w:rsidRPr="002B7660">
        <w:rPr>
          <w:lang w:val="en-US"/>
        </w:rPr>
        <w:t>is</w:t>
      </w:r>
      <w:r w:rsidRPr="002B7660">
        <w:rPr>
          <w:lang w:val="en-US"/>
        </w:rPr>
        <w:t xml:space="preserve"> </w:t>
      </w:r>
      <w:r w:rsidR="000F0C84" w:rsidRPr="002B7660">
        <w:rPr>
          <w:lang w:val="en-US"/>
        </w:rPr>
        <w:t xml:space="preserve">operated in NR mode and interference cell is operated in </w:t>
      </w:r>
      <w:r w:rsidR="00D80BB4" w:rsidRPr="002B7660">
        <w:rPr>
          <w:lang w:val="en-US"/>
        </w:rPr>
        <w:t>LTE mode</w:t>
      </w:r>
    </w:p>
    <w:p w14:paraId="5AE5FA5C" w14:textId="77777777" w:rsidR="00DA5642" w:rsidRDefault="00BE6B6F" w:rsidP="009D549D">
      <w:pPr>
        <w:rPr>
          <w:lang w:val="en-US"/>
        </w:rPr>
      </w:pPr>
      <w:r w:rsidRPr="002B7660">
        <w:rPr>
          <w:lang w:val="en-US"/>
        </w:rPr>
        <w:t>In Rel-15</w:t>
      </w:r>
      <w:r w:rsidR="0049336F" w:rsidRPr="002B7660">
        <w:rPr>
          <w:lang w:val="en-US"/>
        </w:rPr>
        <w:t xml:space="preserve"> </w:t>
      </w:r>
      <w:r w:rsidR="0049336F" w:rsidRPr="002B7660">
        <w:rPr>
          <w:lang w:val="en-US"/>
        </w:rPr>
        <w:fldChar w:fldCharType="begin"/>
      </w:r>
      <w:r w:rsidR="0049336F" w:rsidRPr="002B7660">
        <w:rPr>
          <w:lang w:val="en-US"/>
        </w:rPr>
        <w:instrText xml:space="preserve"> REF _Ref70934581 \n \h </w:instrText>
      </w:r>
      <w:r w:rsidR="0049336F" w:rsidRPr="002B7660">
        <w:rPr>
          <w:lang w:val="en-US"/>
        </w:rPr>
      </w:r>
      <w:r w:rsidR="0049336F" w:rsidRPr="002B7660">
        <w:rPr>
          <w:lang w:val="en-US"/>
        </w:rPr>
        <w:fldChar w:fldCharType="separate"/>
      </w:r>
      <w:r w:rsidR="008D7072" w:rsidRPr="002B7660">
        <w:rPr>
          <w:lang w:val="en-US"/>
        </w:rPr>
        <w:t>[2]</w:t>
      </w:r>
      <w:r w:rsidR="0049336F" w:rsidRPr="002B7660">
        <w:rPr>
          <w:lang w:val="en-US"/>
        </w:rPr>
        <w:fldChar w:fldCharType="end"/>
      </w:r>
      <w:r w:rsidR="000663DF" w:rsidRPr="002B7660">
        <w:rPr>
          <w:lang w:val="en-US"/>
        </w:rPr>
        <w:t xml:space="preserve">, feature 5-28 </w:t>
      </w:r>
      <w:r w:rsidR="00547828" w:rsidRPr="002B7660">
        <w:rPr>
          <w:lang w:val="en-US"/>
        </w:rPr>
        <w:t>“Rate-matching around LTE CRS”</w:t>
      </w:r>
      <w:r w:rsidR="0049336F" w:rsidRPr="002B7660">
        <w:rPr>
          <w:lang w:val="en-US"/>
        </w:rPr>
        <w:t xml:space="preserve"> was introduced</w:t>
      </w:r>
      <w:r w:rsidRPr="002B7660">
        <w:rPr>
          <w:lang w:val="en-US"/>
        </w:rPr>
        <w:t xml:space="preserve"> </w:t>
      </w:r>
      <w:r w:rsidR="00A34565" w:rsidRPr="002B7660">
        <w:rPr>
          <w:lang w:val="en-US"/>
        </w:rPr>
        <w:t>t</w:t>
      </w:r>
      <w:r w:rsidR="00811DA5" w:rsidRPr="002B7660">
        <w:rPr>
          <w:lang w:val="en-US"/>
        </w:rPr>
        <w:t>o</w:t>
      </w:r>
      <w:r w:rsidR="00A34565" w:rsidRPr="002B7660">
        <w:rPr>
          <w:lang w:val="en-US"/>
        </w:rPr>
        <w:t xml:space="preserve"> mainly</w:t>
      </w:r>
      <w:r w:rsidR="00811DA5" w:rsidRPr="002B7660">
        <w:rPr>
          <w:lang w:val="en-US"/>
        </w:rPr>
        <w:t xml:space="preserve"> avoid interference between CRS and PDSCH signals within serving </w:t>
      </w:r>
      <w:r w:rsidR="00DA3E4A" w:rsidRPr="002B7660">
        <w:rPr>
          <w:lang w:val="en-US"/>
        </w:rPr>
        <w:t>cell operating in DSS mode</w:t>
      </w:r>
      <w:r w:rsidR="00C30710" w:rsidRPr="002B7660">
        <w:rPr>
          <w:lang w:val="en-US"/>
        </w:rPr>
        <w:t xml:space="preserve">. </w:t>
      </w:r>
      <w:r w:rsidR="004955DD" w:rsidRPr="002B7660">
        <w:rPr>
          <w:lang w:val="en-US"/>
        </w:rPr>
        <w:t>Same time</w:t>
      </w:r>
      <w:r w:rsidR="008E0C6A" w:rsidRPr="002B7660">
        <w:rPr>
          <w:lang w:val="en-US"/>
        </w:rPr>
        <w:t>,</w:t>
      </w:r>
      <w:r w:rsidR="00C05C71" w:rsidRPr="002B7660">
        <w:rPr>
          <w:lang w:val="en-US"/>
        </w:rPr>
        <w:t xml:space="preserve"> based on our understanding</w:t>
      </w:r>
      <w:r w:rsidR="004955DD" w:rsidRPr="002B7660">
        <w:rPr>
          <w:lang w:val="en-US"/>
        </w:rPr>
        <w:t>,</w:t>
      </w:r>
      <w:r w:rsidR="00C05C71" w:rsidRPr="002B7660">
        <w:rPr>
          <w:lang w:val="en-US"/>
        </w:rPr>
        <w:t xml:space="preserve"> this feature can be</w:t>
      </w:r>
      <w:r w:rsidR="000E5E9B" w:rsidRPr="002B7660">
        <w:rPr>
          <w:lang w:val="en-US"/>
        </w:rPr>
        <w:t xml:space="preserve"> also</w:t>
      </w:r>
      <w:r w:rsidR="00C05C71" w:rsidRPr="002B7660">
        <w:rPr>
          <w:lang w:val="en-US"/>
        </w:rPr>
        <w:t xml:space="preserve"> used to protect from </w:t>
      </w:r>
      <w:r w:rsidR="00670916" w:rsidRPr="002B7660">
        <w:rPr>
          <w:lang w:val="en-US"/>
        </w:rPr>
        <w:t xml:space="preserve">one </w:t>
      </w:r>
      <w:r w:rsidR="004732A9" w:rsidRPr="002B7660">
        <w:rPr>
          <w:lang w:val="en-US"/>
        </w:rPr>
        <w:t>neighboring cell</w:t>
      </w:r>
      <w:r w:rsidR="00C05C71" w:rsidRPr="002B7660">
        <w:rPr>
          <w:lang w:val="en-US"/>
        </w:rPr>
        <w:t xml:space="preserve"> </w:t>
      </w:r>
      <w:r w:rsidR="004732A9" w:rsidRPr="002B7660">
        <w:rPr>
          <w:lang w:val="en-US"/>
        </w:rPr>
        <w:t xml:space="preserve">CRS interference in Scenario 2 below. </w:t>
      </w:r>
      <w:r w:rsidR="008E0C6A" w:rsidRPr="002B7660">
        <w:rPr>
          <w:lang w:val="en-US"/>
        </w:rPr>
        <w:t xml:space="preserve">However, </w:t>
      </w:r>
      <w:r w:rsidR="000F2DF3" w:rsidRPr="002B7660">
        <w:rPr>
          <w:lang w:val="en-US"/>
        </w:rPr>
        <w:t xml:space="preserve">for scenario 1, multiple CRS rate matching patterns should be configured </w:t>
      </w:r>
      <w:r w:rsidR="00BD51C1" w:rsidRPr="002B7660">
        <w:rPr>
          <w:lang w:val="en-US"/>
        </w:rPr>
        <w:t xml:space="preserve">for </w:t>
      </w:r>
      <w:r w:rsidR="00BC7E04" w:rsidRPr="002B7660">
        <w:rPr>
          <w:lang w:val="en-US"/>
        </w:rPr>
        <w:t>protect</w:t>
      </w:r>
      <w:r w:rsidR="00BD51C1" w:rsidRPr="002B7660">
        <w:rPr>
          <w:lang w:val="en-US"/>
        </w:rPr>
        <w:t>ion</w:t>
      </w:r>
      <w:r w:rsidR="00BC7E04" w:rsidRPr="002B7660">
        <w:rPr>
          <w:lang w:val="en-US"/>
        </w:rPr>
        <w:t xml:space="preserve"> from neighboring cell CRS interference. </w:t>
      </w:r>
    </w:p>
    <w:p w14:paraId="3B16FA25" w14:textId="69E3955D" w:rsidR="00ED6393" w:rsidRPr="002B7660" w:rsidRDefault="00BC7E04" w:rsidP="009D549D">
      <w:pPr>
        <w:rPr>
          <w:lang w:val="en-US"/>
        </w:rPr>
      </w:pPr>
      <w:r w:rsidRPr="002B7660">
        <w:rPr>
          <w:lang w:val="en-US"/>
        </w:rPr>
        <w:t xml:space="preserve">In Rel-16 </w:t>
      </w:r>
      <w:r w:rsidRPr="002B7660">
        <w:rPr>
          <w:lang w:val="en-US"/>
        </w:rPr>
        <w:fldChar w:fldCharType="begin"/>
      </w:r>
      <w:r w:rsidRPr="002B7660">
        <w:rPr>
          <w:lang w:val="en-US"/>
        </w:rPr>
        <w:instrText xml:space="preserve"> REF _Ref70937361 \n \h </w:instrText>
      </w:r>
      <w:r w:rsidRPr="002B7660">
        <w:rPr>
          <w:lang w:val="en-US"/>
        </w:rPr>
      </w:r>
      <w:r w:rsidRPr="002B7660">
        <w:rPr>
          <w:lang w:val="en-US"/>
        </w:rPr>
        <w:fldChar w:fldCharType="separate"/>
      </w:r>
      <w:r w:rsidR="008D7072" w:rsidRPr="002B7660">
        <w:rPr>
          <w:lang w:val="en-US"/>
        </w:rPr>
        <w:t>[3]</w:t>
      </w:r>
      <w:r w:rsidRPr="002B7660">
        <w:rPr>
          <w:lang w:val="en-US"/>
        </w:rPr>
        <w:fldChar w:fldCharType="end"/>
      </w:r>
      <w:r w:rsidRPr="002B7660">
        <w:rPr>
          <w:lang w:val="en-US"/>
        </w:rPr>
        <w:t>, feature</w:t>
      </w:r>
      <w:r w:rsidR="00E02F93" w:rsidRPr="002B7660">
        <w:rPr>
          <w:lang w:val="en-US"/>
        </w:rPr>
        <w:t>s</w:t>
      </w:r>
      <w:r w:rsidRPr="002B7660">
        <w:rPr>
          <w:lang w:val="en-US"/>
        </w:rPr>
        <w:t xml:space="preserve"> </w:t>
      </w:r>
      <w:r w:rsidR="00757960" w:rsidRPr="002B7660">
        <w:rPr>
          <w:lang w:val="en-US"/>
        </w:rPr>
        <w:t>14-1 “</w:t>
      </w:r>
      <w:r w:rsidR="00D67588" w:rsidRPr="002B7660">
        <w:rPr>
          <w:lang w:val="en-US"/>
        </w:rPr>
        <w:t>Multiple LTE-CRS rate matching patterns</w:t>
      </w:r>
      <w:r w:rsidR="00757960" w:rsidRPr="002B7660">
        <w:rPr>
          <w:lang w:val="en-US"/>
        </w:rPr>
        <w:t>”</w:t>
      </w:r>
      <w:r w:rsidR="00D67588" w:rsidRPr="002B7660">
        <w:rPr>
          <w:lang w:val="en-US"/>
        </w:rPr>
        <w:t xml:space="preserve"> </w:t>
      </w:r>
      <w:r w:rsidR="000474E4" w:rsidRPr="002B7660">
        <w:rPr>
          <w:lang w:val="en-US"/>
        </w:rPr>
        <w:t xml:space="preserve">and 14-1a “Two LTE-CRS overlapping rate matching patterns within a part of NR carrier using 15 kHz overlapping with a LTE carrier” </w:t>
      </w:r>
      <w:r w:rsidR="00D67588" w:rsidRPr="002B7660">
        <w:rPr>
          <w:lang w:val="en-US"/>
        </w:rPr>
        <w:t>w</w:t>
      </w:r>
      <w:r w:rsidR="000474E4" w:rsidRPr="002B7660">
        <w:rPr>
          <w:lang w:val="en-US"/>
        </w:rPr>
        <w:t>ere</w:t>
      </w:r>
      <w:r w:rsidR="00D67588" w:rsidRPr="002B7660">
        <w:rPr>
          <w:lang w:val="en-US"/>
        </w:rPr>
        <w:t xml:space="preserve"> introduced</w:t>
      </w:r>
      <w:r w:rsidR="000474E4" w:rsidRPr="002B7660">
        <w:rPr>
          <w:lang w:val="en-US"/>
        </w:rPr>
        <w:t xml:space="preserve">. </w:t>
      </w:r>
      <w:r w:rsidR="00E22A0D" w:rsidRPr="002B7660">
        <w:rPr>
          <w:lang w:val="en-US"/>
        </w:rPr>
        <w:t xml:space="preserve">The main purpose of feature </w:t>
      </w:r>
      <w:r w:rsidR="00DF10AB" w:rsidRPr="002B7660">
        <w:rPr>
          <w:lang w:val="en-US"/>
        </w:rPr>
        <w:t>14-1</w:t>
      </w:r>
      <w:r w:rsidR="00E22A0D" w:rsidRPr="002B7660">
        <w:rPr>
          <w:lang w:val="en-US"/>
        </w:rPr>
        <w:t xml:space="preserve"> is configuring of multiple CRS rate match</w:t>
      </w:r>
      <w:r w:rsidR="008805A1" w:rsidRPr="002B7660">
        <w:rPr>
          <w:lang w:val="en-US"/>
        </w:rPr>
        <w:t>ing</w:t>
      </w:r>
      <w:r w:rsidR="00E22A0D" w:rsidRPr="002B7660">
        <w:rPr>
          <w:lang w:val="en-US"/>
        </w:rPr>
        <w:t xml:space="preserve"> patterns</w:t>
      </w:r>
      <w:r w:rsidR="00216499" w:rsidRPr="002B7660">
        <w:rPr>
          <w:lang w:val="en-US"/>
        </w:rPr>
        <w:t xml:space="preserve"> for scenarios </w:t>
      </w:r>
      <w:r w:rsidR="00FE7D3A" w:rsidRPr="002B7660">
        <w:rPr>
          <w:lang w:val="en-US"/>
        </w:rPr>
        <w:t xml:space="preserve">with </w:t>
      </w:r>
      <w:r w:rsidR="00504481" w:rsidRPr="002B7660">
        <w:rPr>
          <w:lang w:val="en-US"/>
        </w:rPr>
        <w:t xml:space="preserve">high </w:t>
      </w:r>
      <w:r w:rsidR="005C5408" w:rsidRPr="002B7660">
        <w:rPr>
          <w:lang w:val="en-US"/>
        </w:rPr>
        <w:t xml:space="preserve">NR CBW (&gt;20 MHz) to protection from </w:t>
      </w:r>
      <w:r w:rsidR="00E82426" w:rsidRPr="002B7660">
        <w:rPr>
          <w:lang w:val="en-US"/>
        </w:rPr>
        <w:t xml:space="preserve">LTE CRS operating in CA scenarios. </w:t>
      </w:r>
      <w:r w:rsidR="00657ED5" w:rsidRPr="002B7660">
        <w:rPr>
          <w:lang w:val="en-US"/>
        </w:rPr>
        <w:t xml:space="preserve">Feature </w:t>
      </w:r>
      <w:r w:rsidR="00761552" w:rsidRPr="002B7660">
        <w:rPr>
          <w:lang w:val="en-US"/>
        </w:rPr>
        <w:t xml:space="preserve">14-1a was introduced for </w:t>
      </w:r>
      <w:r w:rsidR="00614FE2" w:rsidRPr="002B7660">
        <w:rPr>
          <w:lang w:val="en-US"/>
        </w:rPr>
        <w:t xml:space="preserve">multi TRP </w:t>
      </w:r>
      <w:r w:rsidR="00761552" w:rsidRPr="002B7660">
        <w:rPr>
          <w:lang w:val="en-US"/>
        </w:rPr>
        <w:t>scenarios</w:t>
      </w:r>
      <w:r w:rsidR="00614FE2" w:rsidRPr="002B7660">
        <w:rPr>
          <w:lang w:val="en-US"/>
        </w:rPr>
        <w:t xml:space="preserve"> </w:t>
      </w:r>
      <w:r w:rsidR="00C23EBA" w:rsidRPr="002B7660">
        <w:rPr>
          <w:lang w:val="en-US"/>
        </w:rPr>
        <w:t>to protect from CRS interference from each TRP.</w:t>
      </w:r>
      <w:r w:rsidR="00D67101" w:rsidRPr="002B7660">
        <w:rPr>
          <w:lang w:val="en-US"/>
        </w:rPr>
        <w:t xml:space="preserve"> </w:t>
      </w:r>
      <w:r w:rsidR="00BF4290" w:rsidRPr="002B7660">
        <w:rPr>
          <w:lang w:val="en-US"/>
        </w:rPr>
        <w:t xml:space="preserve">Same time, all these Rel-16 features </w:t>
      </w:r>
      <w:r w:rsidR="00A47306" w:rsidRPr="002B7660">
        <w:rPr>
          <w:lang w:val="en-US"/>
        </w:rPr>
        <w:t xml:space="preserve">can be used for protection </w:t>
      </w:r>
      <w:r w:rsidR="00F52A89" w:rsidRPr="002B7660">
        <w:rPr>
          <w:lang w:val="en-US"/>
        </w:rPr>
        <w:t xml:space="preserve">from </w:t>
      </w:r>
      <w:r w:rsidR="00404111" w:rsidRPr="002B7660">
        <w:rPr>
          <w:lang w:val="en-US"/>
        </w:rPr>
        <w:t xml:space="preserve">neighboring </w:t>
      </w:r>
      <w:r w:rsidR="000D14F8" w:rsidRPr="002B7660">
        <w:rPr>
          <w:lang w:val="en-US"/>
        </w:rPr>
        <w:t>cell CRS</w:t>
      </w:r>
      <w:r w:rsidR="00915A12" w:rsidRPr="002B7660">
        <w:rPr>
          <w:lang w:val="en-US"/>
        </w:rPr>
        <w:t>.</w:t>
      </w:r>
      <w:r w:rsidR="005A2D89" w:rsidRPr="002B7660">
        <w:rPr>
          <w:lang w:val="en-US"/>
        </w:rPr>
        <w:t xml:space="preserve"> However, taking into account that only two overlapping CRS rate matching patterns can be configured</w:t>
      </w:r>
      <w:r w:rsidR="00EF51B4" w:rsidRPr="002B7660">
        <w:rPr>
          <w:lang w:val="en-US"/>
        </w:rPr>
        <w:t xml:space="preserve">, we can apply protection from one interference cell with </w:t>
      </w:r>
      <w:r w:rsidR="00C03E29" w:rsidRPr="002B7660">
        <w:rPr>
          <w:lang w:val="en-US"/>
        </w:rPr>
        <w:t>CRS pattern non-coll</w:t>
      </w:r>
      <w:r w:rsidR="00FE5890" w:rsidRPr="002B7660">
        <w:rPr>
          <w:lang w:val="en-US"/>
        </w:rPr>
        <w:t>idin</w:t>
      </w:r>
      <w:r w:rsidR="00C03E29" w:rsidRPr="002B7660">
        <w:rPr>
          <w:lang w:val="en-US"/>
        </w:rPr>
        <w:t xml:space="preserve">g with serving cell </w:t>
      </w:r>
      <w:r w:rsidR="0028623C" w:rsidRPr="002B7660">
        <w:rPr>
          <w:lang w:val="en-US"/>
        </w:rPr>
        <w:t xml:space="preserve">CRS </w:t>
      </w:r>
      <w:r w:rsidR="00C03E29" w:rsidRPr="002B7660">
        <w:rPr>
          <w:lang w:val="en-US"/>
        </w:rPr>
        <w:t>pattern for Scenario 1</w:t>
      </w:r>
      <w:r w:rsidR="00C87070" w:rsidRPr="002B7660">
        <w:rPr>
          <w:lang w:val="en-US"/>
        </w:rPr>
        <w:t xml:space="preserve">. </w:t>
      </w:r>
      <w:r w:rsidR="00BB3B05" w:rsidRPr="002B7660">
        <w:rPr>
          <w:lang w:val="en-US"/>
        </w:rPr>
        <w:t xml:space="preserve">For Scenario 2, Rel-16 rate matching solution allows to protect from </w:t>
      </w:r>
      <w:r w:rsidR="004D1073" w:rsidRPr="002B7660">
        <w:rPr>
          <w:lang w:val="en-US"/>
        </w:rPr>
        <w:t xml:space="preserve">two interference cells with non-colliding CRS patterns. </w:t>
      </w:r>
      <w:r w:rsidR="001331AE" w:rsidRPr="002B7660">
        <w:rPr>
          <w:lang w:val="en-US"/>
        </w:rPr>
        <w:t xml:space="preserve">Same time, in HetNet deployment it is rather typical </w:t>
      </w:r>
      <w:r w:rsidR="00C15A78" w:rsidRPr="002B7660">
        <w:rPr>
          <w:lang w:val="en-US"/>
        </w:rPr>
        <w:t xml:space="preserve">configuration that we have multiple cells with non-colliding </w:t>
      </w:r>
      <w:r w:rsidR="00657734" w:rsidRPr="002B7660">
        <w:rPr>
          <w:lang w:val="en-US"/>
        </w:rPr>
        <w:t xml:space="preserve">CRS patterns. </w:t>
      </w:r>
    </w:p>
    <w:p w14:paraId="1E79EAC9" w14:textId="3F490D03" w:rsidR="00657734" w:rsidRPr="002B7660" w:rsidRDefault="00657734" w:rsidP="00BB420D">
      <w:pPr>
        <w:tabs>
          <w:tab w:val="left" w:pos="1530"/>
        </w:tabs>
        <w:ind w:left="1530" w:hanging="1530"/>
        <w:jc w:val="both"/>
        <w:rPr>
          <w:bCs/>
          <w:i/>
          <w:iCs/>
          <w:lang w:val="en-US"/>
        </w:rPr>
      </w:pPr>
      <w:r w:rsidRPr="002B7660">
        <w:rPr>
          <w:bCs/>
          <w:i/>
          <w:iCs/>
          <w:lang w:val="en-US"/>
        </w:rPr>
        <w:t>Observation #</w:t>
      </w:r>
      <w:r w:rsidR="00FF1D8A" w:rsidRPr="002B7660">
        <w:rPr>
          <w:bCs/>
          <w:i/>
          <w:iCs/>
          <w:lang w:val="en-US"/>
        </w:rPr>
        <w:t>1</w:t>
      </w:r>
      <w:r w:rsidRPr="002B7660">
        <w:rPr>
          <w:bCs/>
          <w:i/>
          <w:iCs/>
          <w:lang w:val="en-US"/>
        </w:rPr>
        <w:t>:</w:t>
      </w:r>
      <w:r w:rsidRPr="002B7660">
        <w:rPr>
          <w:bCs/>
          <w:i/>
          <w:iCs/>
          <w:lang w:val="en-US"/>
        </w:rPr>
        <w:tab/>
        <w:t xml:space="preserve">Rel-16 CRS rate matching has limitation on number of </w:t>
      </w:r>
      <w:r w:rsidR="00CF66DF" w:rsidRPr="002B7660">
        <w:rPr>
          <w:bCs/>
          <w:i/>
          <w:iCs/>
          <w:lang w:val="en-US"/>
        </w:rPr>
        <w:t xml:space="preserve">configured </w:t>
      </w:r>
      <w:r w:rsidRPr="002B7660">
        <w:rPr>
          <w:bCs/>
          <w:i/>
          <w:iCs/>
          <w:lang w:val="en-US"/>
        </w:rPr>
        <w:t xml:space="preserve">overlapping CRS </w:t>
      </w:r>
      <w:r w:rsidR="00CF66DF" w:rsidRPr="002B7660">
        <w:rPr>
          <w:bCs/>
          <w:i/>
          <w:iCs/>
          <w:lang w:val="en-US"/>
        </w:rPr>
        <w:t xml:space="preserve">patterns (i.e. </w:t>
      </w:r>
      <w:r w:rsidR="00F04560" w:rsidRPr="002B7660">
        <w:rPr>
          <w:bCs/>
          <w:i/>
          <w:iCs/>
          <w:lang w:val="en-US"/>
        </w:rPr>
        <w:t>maximum is two</w:t>
      </w:r>
      <w:r w:rsidR="00CF66DF" w:rsidRPr="002B7660">
        <w:rPr>
          <w:bCs/>
          <w:i/>
          <w:iCs/>
          <w:lang w:val="en-US"/>
        </w:rPr>
        <w:t>)</w:t>
      </w:r>
      <w:r w:rsidR="00F04560" w:rsidRPr="002B7660">
        <w:rPr>
          <w:bCs/>
          <w:i/>
          <w:iCs/>
          <w:lang w:val="en-US"/>
        </w:rPr>
        <w:t xml:space="preserve"> and does not allow to protect from </w:t>
      </w:r>
      <w:r w:rsidR="00CA0F53" w:rsidRPr="002B7660">
        <w:rPr>
          <w:bCs/>
          <w:i/>
          <w:iCs/>
          <w:lang w:val="en-US"/>
        </w:rPr>
        <w:t xml:space="preserve">CRS </w:t>
      </w:r>
      <w:r w:rsidR="003941C4" w:rsidRPr="002B7660">
        <w:rPr>
          <w:bCs/>
          <w:i/>
          <w:iCs/>
          <w:lang w:val="en-US"/>
        </w:rPr>
        <w:t>interference for some scenarios (</w:t>
      </w:r>
      <w:r w:rsidR="00DA526C" w:rsidRPr="002B7660">
        <w:rPr>
          <w:bCs/>
          <w:i/>
          <w:iCs/>
          <w:lang w:val="en-US"/>
        </w:rPr>
        <w:t>for example, HetNet deployment with multiple cells with non-colliding CRS patterns</w:t>
      </w:r>
      <w:r w:rsidR="003941C4" w:rsidRPr="002B7660">
        <w:rPr>
          <w:bCs/>
          <w:i/>
          <w:iCs/>
          <w:lang w:val="en-US"/>
        </w:rPr>
        <w:t>)</w:t>
      </w:r>
      <w:r w:rsidR="00DA526C" w:rsidRPr="002B7660">
        <w:rPr>
          <w:bCs/>
          <w:i/>
          <w:iCs/>
          <w:lang w:val="en-US"/>
        </w:rPr>
        <w:t>.</w:t>
      </w:r>
    </w:p>
    <w:p w14:paraId="5AFE5920" w14:textId="2310EA64" w:rsidR="009D549D" w:rsidRPr="002B7660" w:rsidRDefault="00BE157F" w:rsidP="009D549D">
      <w:pPr>
        <w:rPr>
          <w:lang w:val="en-US"/>
        </w:rPr>
      </w:pPr>
      <w:r w:rsidRPr="002B7660">
        <w:rPr>
          <w:lang w:val="en-US"/>
        </w:rPr>
        <w:t xml:space="preserve">All </w:t>
      </w:r>
      <w:r w:rsidR="000E10A5" w:rsidRPr="002B7660">
        <w:rPr>
          <w:lang w:val="en-US"/>
        </w:rPr>
        <w:t xml:space="preserve">above </w:t>
      </w:r>
      <w:r w:rsidRPr="002B7660">
        <w:rPr>
          <w:lang w:val="en-US"/>
        </w:rPr>
        <w:t xml:space="preserve">solutions </w:t>
      </w:r>
      <w:r w:rsidR="00BB700E" w:rsidRPr="002B7660">
        <w:rPr>
          <w:lang w:val="en-US"/>
        </w:rPr>
        <w:t xml:space="preserve">are </w:t>
      </w:r>
      <w:r w:rsidR="001279B3" w:rsidRPr="002B7660">
        <w:rPr>
          <w:lang w:val="en-US"/>
        </w:rPr>
        <w:t>transmit</w:t>
      </w:r>
      <w:r w:rsidR="001279B3">
        <w:rPr>
          <w:lang w:val="en-US"/>
        </w:rPr>
        <w:t>ter</w:t>
      </w:r>
      <w:r w:rsidR="00637AFF" w:rsidRPr="002B7660">
        <w:rPr>
          <w:lang w:val="en-US"/>
        </w:rPr>
        <w:t>-based</w:t>
      </w:r>
      <w:r w:rsidR="00902947" w:rsidRPr="002B7660">
        <w:rPr>
          <w:lang w:val="en-US"/>
        </w:rPr>
        <w:t xml:space="preserve"> (i.e. do not require additional advanced processing from </w:t>
      </w:r>
      <w:r w:rsidR="00447DFD" w:rsidRPr="002B7660">
        <w:rPr>
          <w:lang w:val="en-US"/>
        </w:rPr>
        <w:t>UE side</w:t>
      </w:r>
      <w:r w:rsidR="00902947" w:rsidRPr="002B7660">
        <w:rPr>
          <w:lang w:val="en-US"/>
        </w:rPr>
        <w:t>)</w:t>
      </w:r>
      <w:r w:rsidR="00637AFF" w:rsidRPr="002B7660">
        <w:rPr>
          <w:lang w:val="en-US"/>
        </w:rPr>
        <w:t xml:space="preserve"> and lead to reduction </w:t>
      </w:r>
      <w:r w:rsidR="001A1C02" w:rsidRPr="002B7660">
        <w:rPr>
          <w:lang w:val="en-US"/>
        </w:rPr>
        <w:t xml:space="preserve">of available REs elements for serving signal </w:t>
      </w:r>
      <w:r w:rsidR="00BD2B9B" w:rsidRPr="002B7660">
        <w:rPr>
          <w:lang w:val="en-US"/>
        </w:rPr>
        <w:t>transmission:</w:t>
      </w:r>
    </w:p>
    <w:p w14:paraId="23FA3D5E" w14:textId="09903F23" w:rsidR="00FA2FCF" w:rsidRPr="002B7660" w:rsidRDefault="003D2395" w:rsidP="009C0D3B">
      <w:pPr>
        <w:numPr>
          <w:ilvl w:val="0"/>
          <w:numId w:val="10"/>
        </w:numPr>
        <w:rPr>
          <w:lang w:val="en-US"/>
        </w:rPr>
      </w:pPr>
      <w:r w:rsidRPr="002B7660">
        <w:rPr>
          <w:lang w:val="en-US"/>
        </w:rPr>
        <w:t>From 38.213</w:t>
      </w:r>
      <w:r w:rsidR="009F7DEF" w:rsidRPr="002B7660">
        <w:rPr>
          <w:lang w:val="en-US"/>
        </w:rPr>
        <w:t xml:space="preserve"> </w:t>
      </w:r>
      <w:r w:rsidR="009F7DEF" w:rsidRPr="002B7660">
        <w:rPr>
          <w:lang w:val="en-US"/>
        </w:rPr>
        <w:fldChar w:fldCharType="begin"/>
      </w:r>
      <w:r w:rsidR="009F7DEF" w:rsidRPr="002B7660">
        <w:rPr>
          <w:lang w:val="en-US"/>
        </w:rPr>
        <w:instrText xml:space="preserve"> REF _Ref70938526 \r \h </w:instrText>
      </w:r>
      <w:r w:rsidR="009F7DEF" w:rsidRPr="002B7660">
        <w:rPr>
          <w:lang w:val="en-US"/>
        </w:rPr>
      </w:r>
      <w:r w:rsidR="009F7DEF" w:rsidRPr="002B7660">
        <w:rPr>
          <w:lang w:val="en-US"/>
        </w:rPr>
        <w:fldChar w:fldCharType="separate"/>
      </w:r>
      <w:r w:rsidR="009F7DEF" w:rsidRPr="002B7660">
        <w:rPr>
          <w:lang w:val="en-US"/>
        </w:rPr>
        <w:t>[4]</w:t>
      </w:r>
      <w:r w:rsidR="009F7DEF" w:rsidRPr="002B7660">
        <w:rPr>
          <w:lang w:val="en-US"/>
        </w:rPr>
        <w:fldChar w:fldCharType="end"/>
      </w:r>
      <w:r w:rsidR="00FA2FCF" w:rsidRPr="002B7660">
        <w:rPr>
          <w:lang w:val="en-US"/>
        </w:rPr>
        <w:t xml:space="preserve"> for PDCCH mapping</w:t>
      </w:r>
      <w:r w:rsidRPr="002B7660">
        <w:rPr>
          <w:lang w:val="en-US"/>
        </w:rPr>
        <w:t>:</w:t>
      </w:r>
    </w:p>
    <w:p w14:paraId="53125F73" w14:textId="5DA527F1" w:rsidR="00BD2B9B" w:rsidRPr="002B7660" w:rsidRDefault="003D2395" w:rsidP="009C0D3B">
      <w:pPr>
        <w:numPr>
          <w:ilvl w:val="1"/>
          <w:numId w:val="11"/>
        </w:numPr>
        <w:rPr>
          <w:lang w:val="en-US"/>
        </w:rPr>
      </w:pPr>
      <w:r w:rsidRPr="002B7660">
        <w:rPr>
          <w:rFonts w:ascii="Times-Roman" w:hAnsi="Times-Roman"/>
          <w:color w:val="000000"/>
          <w:lang w:val="en-US"/>
        </w:rPr>
        <w:t xml:space="preserve">If at least one RE of a PDCCH candidate for a UE on the serving cell overlaps with at least one RE of </w:t>
      </w:r>
      <w:r w:rsidRPr="002B7660">
        <w:rPr>
          <w:rFonts w:ascii="Times-Italic" w:hAnsi="Times-Italic"/>
          <w:i/>
          <w:iCs/>
          <w:color w:val="000000"/>
          <w:lang w:val="en-US"/>
        </w:rPr>
        <w:t>lte-CRSToMatchAround</w:t>
      </w:r>
      <w:r w:rsidRPr="002B7660">
        <w:rPr>
          <w:rFonts w:ascii="Times-Roman" w:hAnsi="Times-Roman"/>
          <w:color w:val="000000"/>
          <w:lang w:val="en-US"/>
        </w:rPr>
        <w:t xml:space="preserve">, or of </w:t>
      </w:r>
      <w:r w:rsidRPr="002B7660">
        <w:rPr>
          <w:rFonts w:ascii="Times-Italic" w:hAnsi="Times-Italic"/>
          <w:i/>
          <w:iCs/>
          <w:color w:val="000000"/>
          <w:lang w:val="en-US"/>
        </w:rPr>
        <w:t>LTE-CRS-PatternList-r16</w:t>
      </w:r>
      <w:r w:rsidRPr="002B7660">
        <w:rPr>
          <w:rFonts w:ascii="Times-Roman" w:hAnsi="Times-Roman"/>
          <w:color w:val="000000"/>
          <w:lang w:val="en-US"/>
        </w:rPr>
        <w:t>, the UE is not required to monitor the PDCCH candidate.</w:t>
      </w:r>
    </w:p>
    <w:p w14:paraId="30647772" w14:textId="11CB2BF7" w:rsidR="00FA2FCF" w:rsidRPr="002B7660" w:rsidRDefault="00FA2FCF" w:rsidP="009C0D3B">
      <w:pPr>
        <w:numPr>
          <w:ilvl w:val="0"/>
          <w:numId w:val="10"/>
        </w:numPr>
        <w:rPr>
          <w:lang w:val="en-US"/>
        </w:rPr>
      </w:pPr>
      <w:r w:rsidRPr="002B7660">
        <w:rPr>
          <w:lang w:val="en-US"/>
        </w:rPr>
        <w:t>From 38.214</w:t>
      </w:r>
      <w:r w:rsidR="009F7DEF" w:rsidRPr="002B7660">
        <w:rPr>
          <w:lang w:val="en-US"/>
        </w:rPr>
        <w:t xml:space="preserve"> </w:t>
      </w:r>
      <w:r w:rsidR="009F7DEF" w:rsidRPr="002B7660">
        <w:rPr>
          <w:lang w:val="en-US"/>
        </w:rPr>
        <w:fldChar w:fldCharType="begin"/>
      </w:r>
      <w:r w:rsidR="009F7DEF" w:rsidRPr="002B7660">
        <w:rPr>
          <w:lang w:val="en-US"/>
        </w:rPr>
        <w:instrText xml:space="preserve"> REF _Ref70938532 \r \h </w:instrText>
      </w:r>
      <w:r w:rsidR="009F7DEF" w:rsidRPr="002B7660">
        <w:rPr>
          <w:lang w:val="en-US"/>
        </w:rPr>
      </w:r>
      <w:r w:rsidR="009F7DEF" w:rsidRPr="002B7660">
        <w:rPr>
          <w:lang w:val="en-US"/>
        </w:rPr>
        <w:fldChar w:fldCharType="separate"/>
      </w:r>
      <w:r w:rsidR="009F7DEF" w:rsidRPr="002B7660">
        <w:rPr>
          <w:lang w:val="en-US"/>
        </w:rPr>
        <w:t>[5]</w:t>
      </w:r>
      <w:r w:rsidR="009F7DEF" w:rsidRPr="002B7660">
        <w:rPr>
          <w:lang w:val="en-US"/>
        </w:rPr>
        <w:fldChar w:fldCharType="end"/>
      </w:r>
      <w:r w:rsidRPr="002B7660">
        <w:rPr>
          <w:lang w:val="en-US"/>
        </w:rPr>
        <w:t xml:space="preserve"> for PDSCH mapping:</w:t>
      </w:r>
    </w:p>
    <w:p w14:paraId="43BE9902" w14:textId="3E467788" w:rsidR="00A85A3A" w:rsidRPr="002B7660" w:rsidRDefault="00A85A3A" w:rsidP="009C0D3B">
      <w:pPr>
        <w:numPr>
          <w:ilvl w:val="1"/>
          <w:numId w:val="11"/>
        </w:numPr>
        <w:rPr>
          <w:lang w:val="en-US"/>
        </w:rPr>
      </w:pPr>
      <w:r w:rsidRPr="002B7660">
        <w:rPr>
          <w:rFonts w:ascii="Times-Roman" w:hAnsi="Times-Roman"/>
          <w:color w:val="000000"/>
          <w:lang w:val="en-US"/>
        </w:rPr>
        <w:t xml:space="preserve">REs indicated by the 'RateMatchPatternLTE-CRS' in </w:t>
      </w:r>
      <w:r w:rsidRPr="002B7660">
        <w:rPr>
          <w:rFonts w:ascii="Times-Italic" w:hAnsi="Times-Italic"/>
          <w:i/>
          <w:iCs/>
          <w:color w:val="000000"/>
          <w:lang w:val="en-US"/>
        </w:rPr>
        <w:t xml:space="preserve">lte-CRS-ToMatchAround </w:t>
      </w:r>
      <w:r w:rsidRPr="002B7660">
        <w:rPr>
          <w:rFonts w:ascii="Times-Roman" w:hAnsi="Times-Roman"/>
          <w:color w:val="000000"/>
          <w:lang w:val="en-US"/>
        </w:rPr>
        <w:t xml:space="preserve">in </w:t>
      </w:r>
      <w:r w:rsidRPr="002B7660">
        <w:rPr>
          <w:rFonts w:ascii="Times-Italic" w:hAnsi="Times-Italic"/>
          <w:i/>
          <w:iCs/>
          <w:color w:val="000000"/>
          <w:lang w:val="en-US"/>
        </w:rPr>
        <w:t xml:space="preserve">ServingCellConfig </w:t>
      </w:r>
      <w:r w:rsidRPr="002B7660">
        <w:rPr>
          <w:rFonts w:ascii="Times-Roman" w:hAnsi="Times-Roman"/>
          <w:color w:val="000000"/>
          <w:lang w:val="en-US"/>
        </w:rPr>
        <w:t xml:space="preserve">or </w:t>
      </w:r>
      <w:r w:rsidRPr="002B7660">
        <w:rPr>
          <w:rFonts w:ascii="Times-Italic" w:hAnsi="Times-Italic"/>
          <w:i/>
          <w:iCs/>
          <w:color w:val="000000"/>
          <w:lang w:val="en-US"/>
        </w:rPr>
        <w:t xml:space="preserve">ServingCellConfigCommon </w:t>
      </w:r>
      <w:r w:rsidRPr="002B7660">
        <w:rPr>
          <w:rFonts w:ascii="Times-Roman" w:hAnsi="Times-Roman"/>
          <w:color w:val="000000"/>
          <w:lang w:val="en-US"/>
        </w:rPr>
        <w:t>configuring common RS, in 15 kHz subcarrier spacing applicable only to 15 kHz subcarrier spacing PDSCH, of one LTE carrier in a serving cell are declared as not available for PDSCH.</w:t>
      </w:r>
    </w:p>
    <w:p w14:paraId="5ED0C25D" w14:textId="48D6109F" w:rsidR="003D2395" w:rsidRPr="002B7660" w:rsidRDefault="00A85A3A" w:rsidP="009C0D3B">
      <w:pPr>
        <w:numPr>
          <w:ilvl w:val="1"/>
          <w:numId w:val="11"/>
        </w:numPr>
        <w:rPr>
          <w:lang w:val="en-US"/>
        </w:rPr>
      </w:pPr>
      <w:r w:rsidRPr="002B7660">
        <w:rPr>
          <w:rFonts w:ascii="Times-Roman" w:hAnsi="Times-Roman"/>
          <w:color w:val="000000"/>
          <w:lang w:val="en-US"/>
        </w:rPr>
        <w:t xml:space="preserve">REs indicated by </w:t>
      </w:r>
      <w:r w:rsidRPr="002B7660">
        <w:rPr>
          <w:rFonts w:ascii="Times-Italic" w:hAnsi="Times-Italic"/>
          <w:i/>
          <w:iCs/>
          <w:color w:val="000000"/>
          <w:lang w:val="en-US"/>
        </w:rPr>
        <w:t xml:space="preserve">RateMatchingPatternLTE-CRS </w:t>
      </w:r>
      <w:r w:rsidRPr="002B7660">
        <w:rPr>
          <w:rFonts w:ascii="Times-Roman" w:hAnsi="Times-Roman"/>
          <w:color w:val="000000"/>
          <w:lang w:val="en-US"/>
        </w:rPr>
        <w:t xml:space="preserve">in </w:t>
      </w:r>
      <w:r w:rsidRPr="002B7660">
        <w:rPr>
          <w:rFonts w:ascii="Times-Italic" w:hAnsi="Times-Italic"/>
          <w:i/>
          <w:iCs/>
          <w:color w:val="000000"/>
          <w:lang w:val="en-US"/>
        </w:rPr>
        <w:t xml:space="preserve">lte-CRS-PatternList-r16 </w:t>
      </w:r>
      <w:r w:rsidRPr="002B7660">
        <w:rPr>
          <w:rFonts w:ascii="Times-Roman" w:hAnsi="Times-Roman"/>
          <w:color w:val="000000"/>
          <w:lang w:val="en-US"/>
        </w:rPr>
        <w:t xml:space="preserve">in </w:t>
      </w:r>
      <w:r w:rsidRPr="002B7660">
        <w:rPr>
          <w:rFonts w:ascii="Times-Italic" w:hAnsi="Times-Italic"/>
          <w:i/>
          <w:iCs/>
          <w:color w:val="000000"/>
          <w:lang w:val="en-US"/>
        </w:rPr>
        <w:t xml:space="preserve">ServingCellConfig </w:t>
      </w:r>
      <w:r w:rsidRPr="002B7660">
        <w:rPr>
          <w:rFonts w:ascii="Times-Roman" w:hAnsi="Times-Roman"/>
          <w:color w:val="000000"/>
          <w:lang w:val="en-US"/>
        </w:rPr>
        <w:t>configuring common RS, in 15 kHz subcarrier spacing applicable only to 15 kHz subcarrier spacing PDSCH, of one LTE carrier in a serving cell are declared as not available for PDSCH.</w:t>
      </w:r>
    </w:p>
    <w:p w14:paraId="57486E8A" w14:textId="7C3AFEA1" w:rsidR="00AD6090" w:rsidRDefault="00DB4C8B" w:rsidP="00AD6090">
      <w:pPr>
        <w:rPr>
          <w:lang w:val="en-US"/>
        </w:rPr>
      </w:pPr>
      <w:r w:rsidRPr="002B7660">
        <w:rPr>
          <w:lang w:val="en-US"/>
        </w:rPr>
        <w:t>Based on such restrictions</w:t>
      </w:r>
      <w:r w:rsidR="008D7072">
        <w:rPr>
          <w:lang w:val="en-US"/>
        </w:rPr>
        <w:t xml:space="preserve">, </w:t>
      </w:r>
      <w:r w:rsidR="00602E9B">
        <w:rPr>
          <w:lang w:val="en-US"/>
        </w:rPr>
        <w:t xml:space="preserve">Rel-15 </w:t>
      </w:r>
      <w:r w:rsidR="008D7072">
        <w:rPr>
          <w:lang w:val="en-US"/>
        </w:rPr>
        <w:t>requirements for</w:t>
      </w:r>
      <w:r w:rsidR="00602E9B" w:rsidRPr="00602E9B">
        <w:t xml:space="preserve"> </w:t>
      </w:r>
      <w:r w:rsidR="00602E9B" w:rsidRPr="00602E9B">
        <w:rPr>
          <w:lang w:val="en-US"/>
        </w:rPr>
        <w:t>LTE-NR coexistence</w:t>
      </w:r>
      <w:r w:rsidR="008D7072">
        <w:rPr>
          <w:lang w:val="en-US"/>
        </w:rPr>
        <w:t xml:space="preserve"> scenario </w:t>
      </w:r>
      <w:r w:rsidR="00602E9B">
        <w:rPr>
          <w:lang w:val="en-US"/>
        </w:rPr>
        <w:t xml:space="preserve">were defined </w:t>
      </w:r>
      <w:r w:rsidR="00423C35">
        <w:rPr>
          <w:lang w:val="en-US"/>
        </w:rPr>
        <w:t>with</w:t>
      </w:r>
      <w:r w:rsidR="00602E9B">
        <w:rPr>
          <w:lang w:val="en-US"/>
        </w:rPr>
        <w:t xml:space="preserve"> the following </w:t>
      </w:r>
      <w:r w:rsidR="00423C35">
        <w:rPr>
          <w:lang w:val="en-US"/>
        </w:rPr>
        <w:t>REs mapping (</w:t>
      </w:r>
      <w:r w:rsidR="009F7DEF">
        <w:rPr>
          <w:lang w:val="en-US"/>
        </w:rPr>
        <w:fldChar w:fldCharType="begin"/>
      </w:r>
      <w:r w:rsidR="009F7DEF">
        <w:rPr>
          <w:lang w:val="en-US"/>
        </w:rPr>
        <w:instrText xml:space="preserve"> REF _Ref70938505 \h </w:instrText>
      </w:r>
      <w:r w:rsidR="009F7DEF">
        <w:rPr>
          <w:lang w:val="en-US"/>
        </w:rPr>
      </w:r>
      <w:r w:rsidR="009F7DEF">
        <w:rPr>
          <w:lang w:val="en-US"/>
        </w:rPr>
        <w:fldChar w:fldCharType="separate"/>
      </w:r>
      <w:r w:rsidR="009F7DEF">
        <w:t xml:space="preserve">Figure </w:t>
      </w:r>
      <w:r w:rsidR="009F7DEF">
        <w:rPr>
          <w:noProof/>
        </w:rPr>
        <w:t>2</w:t>
      </w:r>
      <w:r w:rsidR="009F7DEF">
        <w:rPr>
          <w:lang w:val="en-US"/>
        </w:rPr>
        <w:fldChar w:fldCharType="end"/>
      </w:r>
      <w:r w:rsidR="00423C35">
        <w:rPr>
          <w:lang w:val="en-US"/>
        </w:rPr>
        <w:t>)</w:t>
      </w:r>
      <w:r w:rsidR="00D2014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92AD2" w:rsidRPr="00A12261" w14:paraId="039532EC" w14:textId="77777777" w:rsidTr="00A12261">
        <w:tc>
          <w:tcPr>
            <w:tcW w:w="9855" w:type="dxa"/>
            <w:shd w:val="clear" w:color="auto" w:fill="auto"/>
            <w:vAlign w:val="center"/>
          </w:tcPr>
          <w:p w14:paraId="7C3475B9" w14:textId="61A36032" w:rsidR="00E92AD2" w:rsidRPr="00A12261" w:rsidRDefault="00DA5642" w:rsidP="00A12261">
            <w:pPr>
              <w:spacing w:line="280" w:lineRule="atLeast"/>
              <w:jc w:val="center"/>
              <w:rPr>
                <w:lang w:val="en-US"/>
              </w:rPr>
            </w:pPr>
            <w:r>
              <w:rPr>
                <w:noProof/>
              </w:rPr>
              <w:pict w14:anchorId="397659D8">
                <v:shape id="_x0000_i1026" type="#_x0000_t75" style="width:216.5pt;height:129.9pt;visibility:visible;mso-wrap-style:square">
                  <v:imagedata r:id="rId13" o:title=""/>
                </v:shape>
              </w:pict>
            </w:r>
          </w:p>
        </w:tc>
      </w:tr>
      <w:tr w:rsidR="00E92AD2" w:rsidRPr="00A12261" w14:paraId="5FF7711E" w14:textId="77777777" w:rsidTr="00A12261">
        <w:tc>
          <w:tcPr>
            <w:tcW w:w="9855" w:type="dxa"/>
            <w:shd w:val="clear" w:color="auto" w:fill="auto"/>
          </w:tcPr>
          <w:p w14:paraId="0DCF2CD4" w14:textId="72065E04" w:rsidR="00E92AD2" w:rsidRPr="00A12261" w:rsidRDefault="00E92AD2" w:rsidP="00A12261">
            <w:pPr>
              <w:pStyle w:val="Caption"/>
              <w:spacing w:line="280" w:lineRule="atLeast"/>
              <w:jc w:val="center"/>
              <w:rPr>
                <w:lang w:val="en-US"/>
              </w:rPr>
            </w:pPr>
            <w:bookmarkStart w:id="3" w:name="_Ref70938505"/>
            <w:bookmarkStart w:id="4" w:name="_Ref70938502"/>
            <w:r>
              <w:t xml:space="preserve">Figure </w:t>
            </w:r>
            <w:r>
              <w:fldChar w:fldCharType="begin"/>
            </w:r>
            <w:r>
              <w:instrText xml:space="preserve"> SEQ Figure \* ARABIC </w:instrText>
            </w:r>
            <w:r>
              <w:fldChar w:fldCharType="separate"/>
            </w:r>
            <w:r w:rsidR="00941001">
              <w:rPr>
                <w:noProof/>
              </w:rPr>
              <w:t>2</w:t>
            </w:r>
            <w:r>
              <w:fldChar w:fldCharType="end"/>
            </w:r>
            <w:bookmarkEnd w:id="3"/>
            <w:r>
              <w:t>.</w:t>
            </w:r>
            <w:r w:rsidR="000E768D">
              <w:t xml:space="preserve"> RE mapping for Rel-15 </w:t>
            </w:r>
            <w:r w:rsidR="000E768D" w:rsidRPr="000E768D">
              <w:t>LTE-NR coexistence</w:t>
            </w:r>
            <w:r w:rsidR="000E768D">
              <w:t xml:space="preserve"> requirements </w:t>
            </w:r>
            <w:r w:rsidR="00602E9B">
              <w:t>(Test 1-2)</w:t>
            </w:r>
            <w:bookmarkEnd w:id="4"/>
          </w:p>
        </w:tc>
      </w:tr>
    </w:tbl>
    <w:p w14:paraId="07A8FA86" w14:textId="46615AFA" w:rsidR="008D7072" w:rsidRDefault="00072CD2" w:rsidP="00072CD2">
      <w:pPr>
        <w:rPr>
          <w:lang w:val="en-US"/>
        </w:rPr>
      </w:pPr>
      <w:r w:rsidRPr="00072CD2">
        <w:rPr>
          <w:lang w:val="en-US"/>
        </w:rPr>
        <w:t>From th</w:t>
      </w:r>
      <w:r>
        <w:rPr>
          <w:lang w:val="en-US"/>
        </w:rPr>
        <w:t xml:space="preserve">is figure we can observe that </w:t>
      </w:r>
      <w:r w:rsidR="00C53B72">
        <w:rPr>
          <w:lang w:val="en-US"/>
        </w:rPr>
        <w:t>~</w:t>
      </w:r>
      <w:r w:rsidR="00682DD1">
        <w:rPr>
          <w:lang w:val="en-US"/>
        </w:rPr>
        <w:t>24</w:t>
      </w:r>
      <w:r w:rsidR="00C53B72">
        <w:rPr>
          <w:lang w:val="en-US"/>
        </w:rPr>
        <w:t xml:space="preserve">% (40 REs out of </w:t>
      </w:r>
      <w:r w:rsidR="00A62AD8">
        <w:rPr>
          <w:lang w:val="en-US"/>
        </w:rPr>
        <w:t>168</w:t>
      </w:r>
      <w:r w:rsidR="00C53B72">
        <w:rPr>
          <w:lang w:val="en-US"/>
        </w:rPr>
        <w:t xml:space="preserve"> within PRB) of resource elements </w:t>
      </w:r>
      <w:r w:rsidR="00653F6C">
        <w:rPr>
          <w:lang w:val="en-US"/>
        </w:rPr>
        <w:t>is</w:t>
      </w:r>
      <w:r w:rsidR="00C53B72">
        <w:rPr>
          <w:lang w:val="en-US"/>
        </w:rPr>
        <w:t xml:space="preserve"> not a</w:t>
      </w:r>
      <w:r w:rsidR="0036735A">
        <w:rPr>
          <w:lang w:val="en-US"/>
        </w:rPr>
        <w:t xml:space="preserve">vailable for </w:t>
      </w:r>
      <w:r w:rsidR="002024A8">
        <w:rPr>
          <w:lang w:val="en-US"/>
        </w:rPr>
        <w:t xml:space="preserve">NR </w:t>
      </w:r>
      <w:r w:rsidR="0036735A">
        <w:rPr>
          <w:lang w:val="en-US"/>
        </w:rPr>
        <w:t>PDCCH/PDSCH mapping.</w:t>
      </w:r>
    </w:p>
    <w:p w14:paraId="0D1B3B6A" w14:textId="4BC7F64C" w:rsidR="00A1620A" w:rsidRDefault="00A1620A" w:rsidP="00072CD2">
      <w:pPr>
        <w:rPr>
          <w:lang w:val="en-US"/>
        </w:rPr>
      </w:pPr>
      <w:r>
        <w:rPr>
          <w:lang w:val="en-US"/>
        </w:rPr>
        <w:t>In case Scenario 1 is considered, configuring of additional CRS rate matching pattern</w:t>
      </w:r>
      <w:r w:rsidR="00220371">
        <w:rPr>
          <w:lang w:val="en-US"/>
        </w:rPr>
        <w:t xml:space="preserve"> for protection from one interference</w:t>
      </w:r>
      <w:r w:rsidR="00620A73">
        <w:rPr>
          <w:lang w:val="en-US"/>
        </w:rPr>
        <w:t xml:space="preserve"> cell</w:t>
      </w:r>
      <w:r>
        <w:rPr>
          <w:lang w:val="en-US"/>
        </w:rPr>
        <w:t xml:space="preserve"> </w:t>
      </w:r>
      <w:r w:rsidR="009055B3">
        <w:rPr>
          <w:lang w:val="en-US"/>
        </w:rPr>
        <w:t>lead</w:t>
      </w:r>
      <w:r w:rsidR="00620A73">
        <w:rPr>
          <w:lang w:val="en-US"/>
        </w:rPr>
        <w:t>s</w:t>
      </w:r>
      <w:r w:rsidR="009055B3">
        <w:rPr>
          <w:lang w:val="en-US"/>
        </w:rPr>
        <w:t xml:space="preserve"> to further </w:t>
      </w:r>
      <w:r>
        <w:rPr>
          <w:lang w:val="en-US"/>
        </w:rPr>
        <w:t>reduction of available REs</w:t>
      </w:r>
      <w:r w:rsidR="009055B3">
        <w:rPr>
          <w:lang w:val="en-US"/>
        </w:rPr>
        <w:t xml:space="preserve"> and ~7-10% of </w:t>
      </w:r>
      <w:r w:rsidR="00530E18">
        <w:rPr>
          <w:lang w:val="en-US"/>
        </w:rPr>
        <w:t xml:space="preserve">total number of resource elements is not </w:t>
      </w:r>
      <w:r w:rsidR="002F266F">
        <w:rPr>
          <w:lang w:val="en-US"/>
        </w:rPr>
        <w:t>available for NR PDCCH/PDSCH mapping</w:t>
      </w:r>
      <w:r w:rsidR="009055B3">
        <w:rPr>
          <w:lang w:val="en-US"/>
        </w:rPr>
        <w:t xml:space="preserve"> (12 out of 168 for 2 CRS APs and 16 out of 168 for 4 CRS APs)</w:t>
      </w:r>
      <w:r w:rsidR="002F266F">
        <w:rPr>
          <w:lang w:val="en-US"/>
        </w:rPr>
        <w:t xml:space="preserve">. In </w:t>
      </w:r>
      <w:r w:rsidR="002F266F">
        <w:rPr>
          <w:lang w:val="en-US"/>
        </w:rPr>
        <w:fldChar w:fldCharType="begin"/>
      </w:r>
      <w:r w:rsidR="002F266F">
        <w:rPr>
          <w:lang w:val="en-US"/>
        </w:rPr>
        <w:instrText xml:space="preserve"> REF _Ref71643988 \h </w:instrText>
      </w:r>
      <w:r w:rsidR="002F266F">
        <w:rPr>
          <w:lang w:val="en-US"/>
        </w:rPr>
      </w:r>
      <w:r w:rsidR="002F266F">
        <w:rPr>
          <w:lang w:val="en-US"/>
        </w:rPr>
        <w:fldChar w:fldCharType="separate"/>
      </w:r>
      <w:r w:rsidR="002F266F">
        <w:t xml:space="preserve">Figure </w:t>
      </w:r>
      <w:r w:rsidR="002F266F">
        <w:rPr>
          <w:noProof/>
        </w:rPr>
        <w:lastRenderedPageBreak/>
        <w:t>3</w:t>
      </w:r>
      <w:r w:rsidR="002F266F">
        <w:rPr>
          <w:lang w:val="en-US"/>
        </w:rPr>
        <w:fldChar w:fldCharType="end"/>
      </w:r>
      <w:r w:rsidR="002F266F">
        <w:rPr>
          <w:lang w:val="en-US"/>
        </w:rPr>
        <w:t xml:space="preserve"> </w:t>
      </w:r>
      <w:r w:rsidR="00215A57">
        <w:rPr>
          <w:lang w:val="en-US"/>
        </w:rPr>
        <w:t>we provide the PDCCH/PDSCH REs mapping pattern for scenarios with and with</w:t>
      </w:r>
      <w:r w:rsidR="004653C1">
        <w:rPr>
          <w:lang w:val="en-US"/>
        </w:rPr>
        <w:t>out</w:t>
      </w:r>
      <w:r w:rsidR="00215A57">
        <w:rPr>
          <w:lang w:val="en-US"/>
        </w:rPr>
        <w:t xml:space="preserve"> additional RM pattern </w:t>
      </w:r>
      <w:r w:rsidR="004653C1">
        <w:rPr>
          <w:lang w:val="en-US"/>
        </w:rPr>
        <w:t>and with 2 and 4 CRS 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25E04" w:rsidRPr="00A12261" w14:paraId="49977DB6" w14:textId="77777777" w:rsidTr="00AD41DB">
        <w:tc>
          <w:tcPr>
            <w:tcW w:w="4927" w:type="dxa"/>
            <w:shd w:val="clear" w:color="auto" w:fill="auto"/>
          </w:tcPr>
          <w:p w14:paraId="076D7D24" w14:textId="43925C7A" w:rsidR="00F62503" w:rsidRPr="00A12261" w:rsidRDefault="00DA5642" w:rsidP="00A12261">
            <w:pPr>
              <w:spacing w:line="280" w:lineRule="atLeast"/>
              <w:jc w:val="center"/>
              <w:rPr>
                <w:lang w:val="en-US"/>
              </w:rPr>
            </w:pPr>
            <w:r>
              <w:rPr>
                <w:noProof/>
              </w:rPr>
              <w:pict w14:anchorId="6B16B35E">
                <v:shape id="Picture 16" o:spid="_x0000_i1027" type="#_x0000_t75" style="width:230.6pt;height:114.8pt;visibility:visible;mso-wrap-style:square">
                  <v:imagedata r:id="rId14" o:title=""/>
                </v:shape>
              </w:pict>
            </w:r>
          </w:p>
        </w:tc>
        <w:tc>
          <w:tcPr>
            <w:tcW w:w="4928" w:type="dxa"/>
            <w:shd w:val="clear" w:color="auto" w:fill="auto"/>
          </w:tcPr>
          <w:p w14:paraId="0718483A" w14:textId="0A68D4CB" w:rsidR="00F62503" w:rsidRPr="00A12261" w:rsidRDefault="00DA5642" w:rsidP="00A12261">
            <w:pPr>
              <w:spacing w:line="280" w:lineRule="atLeast"/>
              <w:jc w:val="center"/>
              <w:rPr>
                <w:lang w:val="en-US"/>
              </w:rPr>
            </w:pPr>
            <w:r>
              <w:rPr>
                <w:noProof/>
              </w:rPr>
              <w:pict w14:anchorId="2B440A29">
                <v:shape id="Picture 17" o:spid="_x0000_i1028" type="#_x0000_t75" style="width:226.55pt;height:114.8pt;visibility:visible;mso-wrap-style:square">
                  <v:imagedata r:id="rId15" o:title=""/>
                </v:shape>
              </w:pict>
            </w:r>
          </w:p>
        </w:tc>
      </w:tr>
      <w:tr w:rsidR="007D112F" w:rsidRPr="00A12261" w14:paraId="4716445C" w14:textId="77777777" w:rsidTr="00A12261">
        <w:tc>
          <w:tcPr>
            <w:tcW w:w="9855" w:type="dxa"/>
            <w:gridSpan w:val="2"/>
            <w:shd w:val="clear" w:color="auto" w:fill="auto"/>
          </w:tcPr>
          <w:p w14:paraId="2DCDB144" w14:textId="53452F19" w:rsidR="007D112F" w:rsidRPr="00CE13F1" w:rsidRDefault="007D112F" w:rsidP="00A12261">
            <w:pPr>
              <w:pStyle w:val="Caption"/>
              <w:spacing w:line="280" w:lineRule="atLeast"/>
              <w:jc w:val="center"/>
            </w:pPr>
            <w:bookmarkStart w:id="5" w:name="_Ref71643988"/>
            <w:r>
              <w:t xml:space="preserve">Figure </w:t>
            </w:r>
            <w:r>
              <w:fldChar w:fldCharType="begin"/>
            </w:r>
            <w:r>
              <w:instrText xml:space="preserve"> SEQ Figure \* ARABIC </w:instrText>
            </w:r>
            <w:r>
              <w:fldChar w:fldCharType="separate"/>
            </w:r>
            <w:r w:rsidR="00941001">
              <w:rPr>
                <w:noProof/>
              </w:rPr>
              <w:t>3</w:t>
            </w:r>
            <w:r>
              <w:fldChar w:fldCharType="end"/>
            </w:r>
            <w:bookmarkEnd w:id="5"/>
            <w:r>
              <w:t>. CRS RM patterns configuration for Scenario 1.</w:t>
            </w:r>
          </w:p>
        </w:tc>
      </w:tr>
    </w:tbl>
    <w:p w14:paraId="4896731E" w14:textId="3EF63A52" w:rsidR="00EC12F1" w:rsidRDefault="00EC12F1" w:rsidP="00072CD2">
      <w:pPr>
        <w:rPr>
          <w:lang w:val="en-US"/>
        </w:rPr>
      </w:pPr>
      <w:r>
        <w:rPr>
          <w:lang w:val="en-US"/>
        </w:rPr>
        <w:t>In case Scenario 2 is considered, configuring of CRS rate matching pattern</w:t>
      </w:r>
      <w:r w:rsidR="00220371" w:rsidRPr="00220371">
        <w:rPr>
          <w:lang w:val="en-US"/>
        </w:rPr>
        <w:t xml:space="preserve"> </w:t>
      </w:r>
      <w:r w:rsidR="00220371">
        <w:rPr>
          <w:lang w:val="en-US"/>
        </w:rPr>
        <w:t>for protection from one interference</w:t>
      </w:r>
      <w:r w:rsidR="009A1A3E">
        <w:rPr>
          <w:lang w:val="en-US"/>
        </w:rPr>
        <w:t xml:space="preserve"> cell</w:t>
      </w:r>
      <w:r>
        <w:rPr>
          <w:lang w:val="en-US"/>
        </w:rPr>
        <w:t xml:space="preserve"> </w:t>
      </w:r>
      <w:r w:rsidR="00B86F3E">
        <w:rPr>
          <w:lang w:val="en-US"/>
        </w:rPr>
        <w:t>lead</w:t>
      </w:r>
      <w:r w:rsidR="009A1A3E">
        <w:rPr>
          <w:lang w:val="en-US"/>
        </w:rPr>
        <w:t>s</w:t>
      </w:r>
      <w:r w:rsidR="00B86F3E">
        <w:rPr>
          <w:lang w:val="en-US"/>
        </w:rPr>
        <w:t xml:space="preserve"> to more significant reduction of available resource elements for NR PDCCH/PDSCH mapping </w:t>
      </w:r>
      <w:r w:rsidR="00206561">
        <w:rPr>
          <w:lang w:val="en-US"/>
        </w:rPr>
        <w:t xml:space="preserve">in comparison to Scenario 1, because </w:t>
      </w:r>
      <w:r w:rsidR="00AE728C">
        <w:rPr>
          <w:lang w:val="en-US"/>
        </w:rPr>
        <w:t>one or two OFDM symbols become unavailable</w:t>
      </w:r>
      <w:r w:rsidR="00620945">
        <w:rPr>
          <w:lang w:val="en-US"/>
        </w:rPr>
        <w:t xml:space="preserve"> for PDCCH mapping.</w:t>
      </w:r>
      <w:r w:rsidR="00461FAD">
        <w:rPr>
          <w:lang w:val="en-US"/>
        </w:rPr>
        <w:t xml:space="preserve"> In result, ~14-24% of total number of resource elements is not available for NR PDCCH/PDSCH mapping (24 out of 168 for 2 CRS APs and 40 out of 168 for 4 CRS APs). </w:t>
      </w:r>
      <w:r w:rsidR="00620945">
        <w:rPr>
          <w:lang w:val="en-US"/>
        </w:rPr>
        <w:t xml:space="preserve">Also, </w:t>
      </w:r>
      <w:r w:rsidR="00213000">
        <w:rPr>
          <w:lang w:val="en-US"/>
        </w:rPr>
        <w:t xml:space="preserve">configuring of rate matching pattern for Scenario 2 will lead to increasing of PDSCH processing </w:t>
      </w:r>
      <w:r w:rsidR="0036732A">
        <w:rPr>
          <w:lang w:val="en-US"/>
        </w:rPr>
        <w:t xml:space="preserve">time because DMRS will be shifted by one symbol and based </w:t>
      </w:r>
      <w:r w:rsidR="004C2CD8">
        <w:rPr>
          <w:lang w:val="en-US"/>
        </w:rPr>
        <w:t xml:space="preserve">on 38.214 we should assume </w:t>
      </w:r>
      <w:r w:rsidR="00D14421" w:rsidRPr="00D14421">
        <w:rPr>
          <w:lang w:val="en-US"/>
        </w:rPr>
        <w:t>PDSCH decoding time N</w:t>
      </w:r>
      <w:r w:rsidR="00D14421" w:rsidRPr="00D14421">
        <w:rPr>
          <w:vertAlign w:val="subscript"/>
          <w:lang w:val="en-US"/>
        </w:rPr>
        <w:t>1</w:t>
      </w:r>
      <w:r w:rsidR="00AE728C">
        <w:rPr>
          <w:lang w:val="en-US"/>
        </w:rPr>
        <w:t xml:space="preserve"> </w:t>
      </w:r>
      <w:r w:rsidR="00461FAD">
        <w:rPr>
          <w:lang w:val="en-US"/>
        </w:rPr>
        <w:t xml:space="preserve">equal to 14 symbols instead of 13 symbols which is applicable for scenarios without configured rate matching pattern.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664C19" w:rsidRPr="00A12261" w14:paraId="4F97B377" w14:textId="77777777" w:rsidTr="00E711CE">
        <w:tc>
          <w:tcPr>
            <w:tcW w:w="4927" w:type="dxa"/>
            <w:shd w:val="clear" w:color="auto" w:fill="auto"/>
          </w:tcPr>
          <w:p w14:paraId="0D2635F9" w14:textId="3A82772A" w:rsidR="00664C19" w:rsidRPr="00A12261" w:rsidRDefault="00DA5642" w:rsidP="00A12261">
            <w:pPr>
              <w:spacing w:line="280" w:lineRule="atLeast"/>
              <w:jc w:val="center"/>
              <w:rPr>
                <w:lang w:val="en-US"/>
              </w:rPr>
            </w:pPr>
            <w:r>
              <w:rPr>
                <w:noProof/>
              </w:rPr>
              <w:pict w14:anchorId="4FEF7F52">
                <v:shape id="_x0000_i1029" type="#_x0000_t75" style="width:224.55pt;height:115.3pt;visibility:visible;mso-wrap-style:square">
                  <v:imagedata r:id="rId16" o:title=""/>
                </v:shape>
              </w:pict>
            </w:r>
          </w:p>
        </w:tc>
        <w:tc>
          <w:tcPr>
            <w:tcW w:w="4928" w:type="dxa"/>
            <w:shd w:val="clear" w:color="auto" w:fill="auto"/>
          </w:tcPr>
          <w:p w14:paraId="5E5DCD3E" w14:textId="4AE7F6CA" w:rsidR="00664C19" w:rsidRPr="00A12261" w:rsidRDefault="00DA5642" w:rsidP="00A12261">
            <w:pPr>
              <w:spacing w:line="280" w:lineRule="atLeast"/>
              <w:jc w:val="center"/>
              <w:rPr>
                <w:lang w:val="en-US"/>
              </w:rPr>
            </w:pPr>
            <w:r>
              <w:rPr>
                <w:noProof/>
              </w:rPr>
              <w:pict w14:anchorId="65CB90CE">
                <v:shape id="Picture 5" o:spid="_x0000_i1030" type="#_x0000_t75" style="width:224.55pt;height:115.3pt;visibility:visible;mso-wrap-style:square">
                  <v:imagedata r:id="rId17" o:title=""/>
                </v:shape>
              </w:pict>
            </w:r>
          </w:p>
        </w:tc>
      </w:tr>
      <w:tr w:rsidR="00A12261" w:rsidRPr="00A12261" w14:paraId="0F93C9A4" w14:textId="77777777" w:rsidTr="00A12261">
        <w:tc>
          <w:tcPr>
            <w:tcW w:w="9855" w:type="dxa"/>
            <w:gridSpan w:val="2"/>
            <w:shd w:val="clear" w:color="auto" w:fill="auto"/>
          </w:tcPr>
          <w:p w14:paraId="09CCC44F" w14:textId="5D53D216" w:rsidR="003472C4" w:rsidRPr="00CE13F1" w:rsidRDefault="0014041B" w:rsidP="00A12261">
            <w:pPr>
              <w:pStyle w:val="Caption"/>
              <w:spacing w:line="280" w:lineRule="atLeast"/>
              <w:jc w:val="center"/>
            </w:pPr>
            <w:r>
              <w:t xml:space="preserve">Figure </w:t>
            </w:r>
            <w:r>
              <w:fldChar w:fldCharType="begin"/>
            </w:r>
            <w:r>
              <w:instrText xml:space="preserve"> SEQ Figure \* ARABIC </w:instrText>
            </w:r>
            <w:r>
              <w:fldChar w:fldCharType="separate"/>
            </w:r>
            <w:r w:rsidR="00941001">
              <w:rPr>
                <w:noProof/>
              </w:rPr>
              <w:t>4</w:t>
            </w:r>
            <w:r>
              <w:fldChar w:fldCharType="end"/>
            </w:r>
            <w:r>
              <w:t>. CRS RM patterns configuration for Scenario 2.</w:t>
            </w:r>
          </w:p>
        </w:tc>
      </w:tr>
    </w:tbl>
    <w:p w14:paraId="1F59B672" w14:textId="70851091" w:rsidR="008D7072" w:rsidRPr="002B7660" w:rsidRDefault="008D7072" w:rsidP="00BB420D">
      <w:pPr>
        <w:tabs>
          <w:tab w:val="left" w:pos="1530"/>
        </w:tabs>
        <w:ind w:left="1530" w:hanging="1530"/>
        <w:jc w:val="both"/>
        <w:rPr>
          <w:bCs/>
          <w:i/>
          <w:iCs/>
          <w:lang w:val="en-US"/>
        </w:rPr>
      </w:pPr>
      <w:r w:rsidRPr="002B7660">
        <w:rPr>
          <w:bCs/>
          <w:i/>
          <w:iCs/>
          <w:lang w:val="en-US"/>
        </w:rPr>
        <w:t>Observation #</w:t>
      </w:r>
      <w:r w:rsidR="00BF3BDF" w:rsidRPr="002B7660">
        <w:rPr>
          <w:bCs/>
          <w:i/>
          <w:iCs/>
          <w:lang w:val="en-US"/>
        </w:rPr>
        <w:t>2</w:t>
      </w:r>
      <w:r w:rsidRPr="002B7660">
        <w:rPr>
          <w:bCs/>
          <w:i/>
          <w:iCs/>
          <w:lang w:val="en-US"/>
        </w:rPr>
        <w:t>:</w:t>
      </w:r>
      <w:r w:rsidRPr="002B7660">
        <w:rPr>
          <w:bCs/>
          <w:i/>
          <w:iCs/>
          <w:lang w:val="en-US"/>
        </w:rPr>
        <w:tab/>
      </w:r>
      <w:r w:rsidR="00992D8A" w:rsidRPr="002B7660">
        <w:rPr>
          <w:bCs/>
          <w:i/>
          <w:iCs/>
          <w:lang w:val="en-US"/>
        </w:rPr>
        <w:t>Using of Rel-15 or Rel-16 rate matching solutions</w:t>
      </w:r>
      <w:r w:rsidR="00220371" w:rsidRPr="002B7660">
        <w:rPr>
          <w:bCs/>
          <w:i/>
          <w:iCs/>
          <w:lang w:val="en-US"/>
        </w:rPr>
        <w:t xml:space="preserve"> for protection from </w:t>
      </w:r>
      <w:r w:rsidR="00351FE4" w:rsidRPr="002B7660">
        <w:rPr>
          <w:bCs/>
          <w:i/>
          <w:iCs/>
          <w:lang w:val="en-US"/>
        </w:rPr>
        <w:t xml:space="preserve">neighboring cell CRS interference </w:t>
      </w:r>
      <w:r w:rsidR="001C01B9" w:rsidRPr="002B7660">
        <w:rPr>
          <w:bCs/>
          <w:i/>
          <w:iCs/>
          <w:lang w:val="en-US"/>
        </w:rPr>
        <w:t>lead</w:t>
      </w:r>
      <w:r w:rsidR="00220371" w:rsidRPr="002B7660">
        <w:rPr>
          <w:bCs/>
          <w:i/>
          <w:iCs/>
          <w:lang w:val="en-US"/>
        </w:rPr>
        <w:t>s</w:t>
      </w:r>
      <w:r w:rsidR="001C01B9" w:rsidRPr="002B7660">
        <w:rPr>
          <w:bCs/>
          <w:i/>
          <w:iCs/>
          <w:lang w:val="en-US"/>
        </w:rPr>
        <w:t xml:space="preserve"> to reduction of available REs for PDCCH/PDSCH mapping</w:t>
      </w:r>
      <w:r w:rsidR="00F32AEF" w:rsidRPr="002B7660">
        <w:rPr>
          <w:bCs/>
          <w:i/>
          <w:iCs/>
          <w:lang w:val="en-US"/>
        </w:rPr>
        <w:t xml:space="preserve"> </w:t>
      </w:r>
      <w:r w:rsidR="00351FE4" w:rsidRPr="002B7660">
        <w:rPr>
          <w:bCs/>
          <w:i/>
          <w:iCs/>
          <w:lang w:val="en-US"/>
        </w:rPr>
        <w:t>and ~</w:t>
      </w:r>
      <w:r w:rsidR="00F32AEF" w:rsidRPr="002B7660">
        <w:rPr>
          <w:bCs/>
          <w:i/>
          <w:iCs/>
          <w:lang w:val="en-US"/>
        </w:rPr>
        <w:t>7</w:t>
      </w:r>
      <w:r w:rsidR="00351FE4" w:rsidRPr="002B7660">
        <w:rPr>
          <w:bCs/>
          <w:i/>
          <w:iCs/>
          <w:lang w:val="en-US"/>
        </w:rPr>
        <w:t>-</w:t>
      </w:r>
      <w:r w:rsidR="00F32AEF" w:rsidRPr="002B7660">
        <w:rPr>
          <w:bCs/>
          <w:i/>
          <w:iCs/>
          <w:lang w:val="en-US"/>
        </w:rPr>
        <w:t>24%</w:t>
      </w:r>
      <w:r w:rsidR="00D619B7" w:rsidRPr="002B7660">
        <w:rPr>
          <w:bCs/>
          <w:i/>
          <w:iCs/>
          <w:lang w:val="en-US"/>
        </w:rPr>
        <w:t xml:space="preserve"> </w:t>
      </w:r>
      <w:r w:rsidR="00351FE4" w:rsidRPr="002B7660">
        <w:rPr>
          <w:bCs/>
          <w:i/>
          <w:iCs/>
          <w:lang w:val="en-US"/>
        </w:rPr>
        <w:t>of total number of resource elements is not available</w:t>
      </w:r>
      <w:r w:rsidR="00DE3877" w:rsidRPr="002B7660">
        <w:rPr>
          <w:bCs/>
          <w:i/>
          <w:iCs/>
          <w:lang w:val="en-US"/>
        </w:rPr>
        <w:t xml:space="preserve"> in case of </w:t>
      </w:r>
      <w:r w:rsidR="00BF3BDF" w:rsidRPr="002B7660">
        <w:rPr>
          <w:bCs/>
          <w:i/>
          <w:iCs/>
          <w:lang w:val="en-US"/>
        </w:rPr>
        <w:t>protection from one neighboring cell CRS interference.</w:t>
      </w:r>
    </w:p>
    <w:p w14:paraId="1A8C1800" w14:textId="4AFE4930" w:rsidR="00FF1D8A" w:rsidRDefault="00AF59D3" w:rsidP="0048253C">
      <w:pPr>
        <w:rPr>
          <w:lang w:val="en-US"/>
        </w:rPr>
      </w:pPr>
      <w:r w:rsidRPr="00B4670D">
        <w:rPr>
          <w:lang w:val="en-US"/>
        </w:rPr>
        <w:t xml:space="preserve">Another potential drawback of CRS rate matching configuration for </w:t>
      </w:r>
      <w:r w:rsidR="00F45ED1" w:rsidRPr="00B4670D">
        <w:rPr>
          <w:lang w:val="en-US"/>
        </w:rPr>
        <w:t xml:space="preserve">protection from neighboring cell CRS interference </w:t>
      </w:r>
      <w:r w:rsidR="002B7660" w:rsidRPr="00B4670D">
        <w:rPr>
          <w:lang w:val="en-US"/>
        </w:rPr>
        <w:t xml:space="preserve">is </w:t>
      </w:r>
      <w:r w:rsidR="00B4670D" w:rsidRPr="00B4670D">
        <w:rPr>
          <w:lang w:val="en-US"/>
        </w:rPr>
        <w:t>impact on LTE UE measurements</w:t>
      </w:r>
      <w:r w:rsidR="00B4670D">
        <w:rPr>
          <w:lang w:val="en-US"/>
        </w:rPr>
        <w:t xml:space="preserve">. LTE </w:t>
      </w:r>
      <w:r w:rsidR="00F840B7">
        <w:rPr>
          <w:lang w:val="en-US"/>
        </w:rPr>
        <w:t xml:space="preserve">UE uses CRS </w:t>
      </w:r>
      <w:r w:rsidR="00AA52E3">
        <w:rPr>
          <w:lang w:val="en-US"/>
        </w:rPr>
        <w:t xml:space="preserve">signal for SINR measurements and </w:t>
      </w:r>
      <w:r w:rsidR="0012670A">
        <w:rPr>
          <w:lang w:val="en-US"/>
        </w:rPr>
        <w:t xml:space="preserve">if </w:t>
      </w:r>
      <w:r w:rsidR="00AA52E3">
        <w:rPr>
          <w:lang w:val="en-US"/>
        </w:rPr>
        <w:t xml:space="preserve">CRS rate matching will be configured </w:t>
      </w:r>
      <w:r w:rsidR="003870FA">
        <w:rPr>
          <w:lang w:val="en-US"/>
        </w:rPr>
        <w:t xml:space="preserve">then SINR estimation will not take into account </w:t>
      </w:r>
      <w:r w:rsidR="00F5739E">
        <w:rPr>
          <w:lang w:val="en-US"/>
        </w:rPr>
        <w:t xml:space="preserve">impact from </w:t>
      </w:r>
      <w:r w:rsidR="009D0F66">
        <w:rPr>
          <w:lang w:val="en-US"/>
        </w:rPr>
        <w:t>neighboring cell and will be overestimated in comparison to real value.</w:t>
      </w:r>
      <w:r w:rsidR="00F178C9">
        <w:rPr>
          <w:lang w:val="en-US"/>
        </w:rPr>
        <w:t xml:space="preserve"> Such mismatch can lead to </w:t>
      </w:r>
      <w:r w:rsidR="007816FB">
        <w:rPr>
          <w:lang w:val="en-US"/>
        </w:rPr>
        <w:t>LTE UE performance degradation.</w:t>
      </w:r>
    </w:p>
    <w:p w14:paraId="5A512ED6" w14:textId="54E6C60A" w:rsidR="009D0F66" w:rsidRDefault="009D0F66" w:rsidP="00BB420D">
      <w:pPr>
        <w:tabs>
          <w:tab w:val="left" w:pos="1530"/>
        </w:tabs>
        <w:ind w:left="1530" w:hanging="1530"/>
        <w:jc w:val="both"/>
        <w:rPr>
          <w:bCs/>
          <w:i/>
          <w:iCs/>
          <w:lang w:val="en-US"/>
        </w:rPr>
      </w:pPr>
      <w:r w:rsidRPr="002B7660">
        <w:rPr>
          <w:bCs/>
          <w:i/>
          <w:iCs/>
          <w:lang w:val="en-US"/>
        </w:rPr>
        <w:t>Observation #</w:t>
      </w:r>
      <w:r w:rsidR="007D6C4E">
        <w:rPr>
          <w:bCs/>
          <w:i/>
          <w:iCs/>
          <w:lang w:val="en-US"/>
        </w:rPr>
        <w:t>3</w:t>
      </w:r>
      <w:r w:rsidRPr="002B7660">
        <w:rPr>
          <w:bCs/>
          <w:i/>
          <w:iCs/>
          <w:lang w:val="en-US"/>
        </w:rPr>
        <w:t>:</w:t>
      </w:r>
      <w:r w:rsidRPr="002B7660">
        <w:rPr>
          <w:bCs/>
          <w:i/>
          <w:iCs/>
          <w:lang w:val="en-US"/>
        </w:rPr>
        <w:tab/>
        <w:t xml:space="preserve">Using of </w:t>
      </w:r>
      <w:r w:rsidR="007D6C4E">
        <w:rPr>
          <w:bCs/>
          <w:i/>
          <w:iCs/>
          <w:lang w:val="en-US"/>
        </w:rPr>
        <w:t xml:space="preserve">CRS </w:t>
      </w:r>
      <w:r w:rsidRPr="002B7660">
        <w:rPr>
          <w:bCs/>
          <w:i/>
          <w:iCs/>
          <w:lang w:val="en-US"/>
        </w:rPr>
        <w:t xml:space="preserve">rate matching solutions for protection from neighboring cell CRS interference </w:t>
      </w:r>
      <w:r w:rsidR="007D6C4E">
        <w:rPr>
          <w:bCs/>
          <w:i/>
          <w:iCs/>
          <w:lang w:val="en-US"/>
        </w:rPr>
        <w:t xml:space="preserve">may affect LTE UE </w:t>
      </w:r>
      <w:r w:rsidR="004A596B">
        <w:rPr>
          <w:bCs/>
          <w:i/>
          <w:iCs/>
          <w:lang w:val="en-US"/>
        </w:rPr>
        <w:t>performance</w:t>
      </w:r>
      <w:r w:rsidR="007D6C4E">
        <w:rPr>
          <w:bCs/>
          <w:i/>
          <w:iCs/>
          <w:lang w:val="en-US"/>
        </w:rPr>
        <w:t xml:space="preserve"> (for example, SINR estimation).</w:t>
      </w:r>
    </w:p>
    <w:p w14:paraId="3A5C3922" w14:textId="691B8B77" w:rsidR="00873DA1" w:rsidRDefault="00AF2A9E" w:rsidP="0048253C">
      <w:pPr>
        <w:rPr>
          <w:lang w:val="en-US"/>
        </w:rPr>
      </w:pPr>
      <w:r w:rsidRPr="00F07FC5">
        <w:rPr>
          <w:lang w:val="en-US"/>
        </w:rPr>
        <w:t xml:space="preserve">At current stage, one of the main solutions </w:t>
      </w:r>
      <w:r w:rsidR="00F07FC5" w:rsidRPr="00F07FC5">
        <w:rPr>
          <w:lang w:val="en-US"/>
        </w:rPr>
        <w:t>to handle CRS interference in LTE is CRS-IM receiver.</w:t>
      </w:r>
      <w:r w:rsidR="00F07FC5">
        <w:rPr>
          <w:lang w:val="en-US"/>
        </w:rPr>
        <w:t xml:space="preserve"> </w:t>
      </w:r>
      <w:r w:rsidR="00DB55A4">
        <w:rPr>
          <w:lang w:val="en-US"/>
        </w:rPr>
        <w:t xml:space="preserve">In LTE discussion stage, the performance benefits of CRS-IM receiver were confirmed. </w:t>
      </w:r>
      <w:r w:rsidR="00AA6817">
        <w:rPr>
          <w:lang w:val="en-US"/>
        </w:rPr>
        <w:t>At current stage, o</w:t>
      </w:r>
      <w:r w:rsidR="00DB55A4">
        <w:rPr>
          <w:lang w:val="en-US"/>
        </w:rPr>
        <w:t xml:space="preserve">ne </w:t>
      </w:r>
      <w:r w:rsidR="00AA6817">
        <w:rPr>
          <w:lang w:val="en-US"/>
        </w:rPr>
        <w:t xml:space="preserve">of the open issues to use CRS-IM receiver for </w:t>
      </w:r>
      <w:r w:rsidR="00E541D8">
        <w:rPr>
          <w:lang w:val="en-US"/>
        </w:rPr>
        <w:t xml:space="preserve">NR is potential impact on PDSCH processing time. </w:t>
      </w:r>
      <w:r w:rsidR="00F7622F">
        <w:rPr>
          <w:lang w:val="en-US"/>
        </w:rPr>
        <w:t xml:space="preserve">CRS-IM receiver can have different implementations. One of the options </w:t>
      </w:r>
      <w:r w:rsidR="007A56A4">
        <w:rPr>
          <w:lang w:val="en-US"/>
        </w:rPr>
        <w:t xml:space="preserve">is CRS-IC processing, which include CRS-based channel estimation, reconstruction of </w:t>
      </w:r>
      <w:r w:rsidR="003657D7">
        <w:rPr>
          <w:lang w:val="en-US"/>
        </w:rPr>
        <w:t xml:space="preserve">CRS receive signal and substruction of this signal. </w:t>
      </w:r>
      <w:r w:rsidR="00E707D1">
        <w:rPr>
          <w:lang w:val="en-US"/>
        </w:rPr>
        <w:t xml:space="preserve">Based on our understanding, </w:t>
      </w:r>
      <w:r w:rsidR="00B66BC2">
        <w:rPr>
          <w:lang w:val="en-US"/>
        </w:rPr>
        <w:t xml:space="preserve">this is the most complicated solution. </w:t>
      </w:r>
      <w:r w:rsidR="001F5CEA">
        <w:rPr>
          <w:lang w:val="en-US"/>
        </w:rPr>
        <w:t>Another potential solution</w:t>
      </w:r>
      <w:r w:rsidR="007920A2">
        <w:rPr>
          <w:lang w:val="en-US"/>
        </w:rPr>
        <w:t xml:space="preserve"> which has less complexity</w:t>
      </w:r>
      <w:r w:rsidR="001F5CEA">
        <w:rPr>
          <w:lang w:val="en-US"/>
        </w:rPr>
        <w:t xml:space="preserve"> is LLR </w:t>
      </w:r>
      <w:r w:rsidR="0073055C" w:rsidRPr="0073055C">
        <w:rPr>
          <w:lang w:val="en-US"/>
        </w:rPr>
        <w:t>weight</w:t>
      </w:r>
      <w:r w:rsidR="0073055C">
        <w:rPr>
          <w:lang w:val="en-US"/>
        </w:rPr>
        <w:t>ing</w:t>
      </w:r>
      <w:r w:rsidR="00791747">
        <w:rPr>
          <w:lang w:val="en-US"/>
        </w:rPr>
        <w:t xml:space="preserve"> and does not require precise channel estimatio</w:t>
      </w:r>
      <w:r w:rsidR="00D947C9">
        <w:rPr>
          <w:lang w:val="en-US"/>
        </w:rPr>
        <w:t xml:space="preserve">n in every slot. </w:t>
      </w:r>
      <w:r w:rsidR="00873DA1">
        <w:rPr>
          <w:lang w:val="en-US"/>
        </w:rPr>
        <w:t xml:space="preserve">Therefore, </w:t>
      </w:r>
      <w:r w:rsidR="009A5FBD">
        <w:rPr>
          <w:lang w:val="en-US"/>
        </w:rPr>
        <w:t xml:space="preserve">it is possible to select acceptable CRS-IM </w:t>
      </w:r>
      <w:r w:rsidR="000E3474">
        <w:rPr>
          <w:lang w:val="en-US"/>
        </w:rPr>
        <w:t>implementation to achieve trade-off between complexity and performance.</w:t>
      </w:r>
    </w:p>
    <w:p w14:paraId="60DB52A5" w14:textId="77777777" w:rsidR="002E7665" w:rsidRDefault="00D947C9" w:rsidP="0048253C">
      <w:pPr>
        <w:rPr>
          <w:lang w:val="en-US"/>
        </w:rPr>
      </w:pPr>
      <w:r>
        <w:rPr>
          <w:lang w:val="en-US"/>
        </w:rPr>
        <w:t xml:space="preserve">At current stage, </w:t>
      </w:r>
      <w:r w:rsidR="001C3255">
        <w:rPr>
          <w:lang w:val="en-US"/>
        </w:rPr>
        <w:t xml:space="preserve">it is assumed that UE starts PDSCH </w:t>
      </w:r>
      <w:r w:rsidR="002D2BFC">
        <w:rPr>
          <w:lang w:val="en-US"/>
        </w:rPr>
        <w:t xml:space="preserve">demodulation processing right after reception of the last DMRS in the slot. </w:t>
      </w:r>
      <w:r w:rsidR="004E05EA">
        <w:rPr>
          <w:lang w:val="en-US"/>
        </w:rPr>
        <w:t xml:space="preserve">Depending on scenario, </w:t>
      </w:r>
      <w:r w:rsidR="00765121">
        <w:rPr>
          <w:lang w:val="en-US"/>
        </w:rPr>
        <w:t xml:space="preserve">the </w:t>
      </w:r>
      <w:r w:rsidR="004E05EA">
        <w:rPr>
          <w:lang w:val="en-US"/>
        </w:rPr>
        <w:t xml:space="preserve">last symbol with CRS interference can be </w:t>
      </w:r>
      <w:r w:rsidR="00F06027">
        <w:rPr>
          <w:lang w:val="en-US"/>
        </w:rPr>
        <w:t xml:space="preserve">allocated in the </w:t>
      </w:r>
      <w:r w:rsidR="004E05EA">
        <w:rPr>
          <w:lang w:val="en-US"/>
        </w:rPr>
        <w:t xml:space="preserve">same symbol </w:t>
      </w:r>
      <w:r w:rsidR="00F06027">
        <w:rPr>
          <w:lang w:val="en-US"/>
        </w:rPr>
        <w:t xml:space="preserve">as symbol with the last PDSCH DMRS or in the symbol before </w:t>
      </w:r>
      <w:r w:rsidR="000C6DD7">
        <w:rPr>
          <w:lang w:val="en-US"/>
        </w:rPr>
        <w:t xml:space="preserve">the last PDSCH DMRS symbol. Therefore, </w:t>
      </w:r>
      <w:r w:rsidR="00484B94">
        <w:rPr>
          <w:lang w:val="en-US"/>
        </w:rPr>
        <w:t xml:space="preserve">preparation </w:t>
      </w:r>
      <w:r w:rsidR="005811E1">
        <w:rPr>
          <w:lang w:val="en-US"/>
        </w:rPr>
        <w:t xml:space="preserve">to </w:t>
      </w:r>
      <w:r w:rsidR="00484B94">
        <w:rPr>
          <w:lang w:val="en-US"/>
        </w:rPr>
        <w:t xml:space="preserve">CRS-IM processing can be started </w:t>
      </w:r>
      <w:r w:rsidR="00755339">
        <w:rPr>
          <w:lang w:val="en-US"/>
        </w:rPr>
        <w:t xml:space="preserve">before PDSCH demodulation processing or together with PDSCH demodulation processing. </w:t>
      </w:r>
      <w:r w:rsidR="00AE088E">
        <w:rPr>
          <w:lang w:val="en-US"/>
        </w:rPr>
        <w:lastRenderedPageBreak/>
        <w:t xml:space="preserve">In case we consider scenario with 4 CRS APs, preparation to CRS-IM processing </w:t>
      </w:r>
      <w:r w:rsidR="002A5771">
        <w:rPr>
          <w:lang w:val="en-US"/>
        </w:rPr>
        <w:t>of APs #2 and #3 can be started</w:t>
      </w:r>
      <w:r w:rsidR="006A4602" w:rsidRPr="006A4602">
        <w:rPr>
          <w:lang w:val="en-US"/>
        </w:rPr>
        <w:t xml:space="preserve"> </w:t>
      </w:r>
      <w:r w:rsidR="006A4602">
        <w:rPr>
          <w:lang w:val="en-US"/>
        </w:rPr>
        <w:t xml:space="preserve">much earlier (i.e. 3 symbols </w:t>
      </w:r>
      <w:r w:rsidR="00564CCC">
        <w:rPr>
          <w:lang w:val="en-US"/>
        </w:rPr>
        <w:t>gap CRS and PDSCH DMRS</w:t>
      </w:r>
      <w:r w:rsidR="006A4602">
        <w:rPr>
          <w:lang w:val="en-US"/>
        </w:rPr>
        <w:t>)</w:t>
      </w:r>
      <w:r w:rsidR="009A5FBD">
        <w:rPr>
          <w:lang w:val="en-US"/>
        </w:rPr>
        <w:t>.</w:t>
      </w:r>
      <w:r w:rsidR="00F526E5">
        <w:rPr>
          <w:lang w:val="en-US"/>
        </w:rPr>
        <w:t xml:space="preserve"> </w:t>
      </w:r>
    </w:p>
    <w:p w14:paraId="044A77DD" w14:textId="7977A762" w:rsidR="00772655" w:rsidRDefault="00F526E5" w:rsidP="0048253C">
      <w:pPr>
        <w:rPr>
          <w:lang w:val="en-US"/>
        </w:rPr>
      </w:pPr>
      <w:r>
        <w:rPr>
          <w:lang w:val="en-US"/>
        </w:rPr>
        <w:t xml:space="preserve">Taking </w:t>
      </w:r>
      <w:r w:rsidR="002E7665">
        <w:rPr>
          <w:lang w:val="en-US"/>
        </w:rPr>
        <w:t>into account that</w:t>
      </w:r>
      <w:r w:rsidR="00AF4214">
        <w:rPr>
          <w:lang w:val="en-US"/>
        </w:rPr>
        <w:t xml:space="preserve"> preparation to</w:t>
      </w:r>
      <w:r w:rsidR="002E7665">
        <w:rPr>
          <w:lang w:val="en-US"/>
        </w:rPr>
        <w:t xml:space="preserve"> CRS-IM processing can b</w:t>
      </w:r>
      <w:r w:rsidR="00AF4214">
        <w:rPr>
          <w:lang w:val="en-US"/>
        </w:rPr>
        <w:t>e started before</w:t>
      </w:r>
      <w:r w:rsidR="004B7538">
        <w:rPr>
          <w:lang w:val="en-US"/>
        </w:rPr>
        <w:t xml:space="preserve"> or</w:t>
      </w:r>
      <w:r w:rsidR="00AF4214">
        <w:rPr>
          <w:lang w:val="en-US"/>
        </w:rPr>
        <w:t xml:space="preserve"> jointly with PDSCH demodulation processing, we think that </w:t>
      </w:r>
      <w:r w:rsidR="00F918A3">
        <w:rPr>
          <w:lang w:val="en-US"/>
        </w:rPr>
        <w:t>it does not affect PDSCH processing tim</w:t>
      </w:r>
      <w:r w:rsidR="00E13DC0">
        <w:rPr>
          <w:lang w:val="en-US"/>
        </w:rPr>
        <w:t xml:space="preserve">e. </w:t>
      </w:r>
      <w:r w:rsidR="000838B2">
        <w:rPr>
          <w:lang w:val="en-US"/>
        </w:rPr>
        <w:t>Also, we would like to note</w:t>
      </w:r>
      <w:r w:rsidR="00FC20DC">
        <w:rPr>
          <w:lang w:val="en-US"/>
        </w:rPr>
        <w:t xml:space="preserve"> that requirements for different demodulation receivers MMSE and ML are considered from Rel-15. </w:t>
      </w:r>
      <w:r w:rsidR="00933A0A">
        <w:rPr>
          <w:lang w:val="en-US"/>
        </w:rPr>
        <w:t xml:space="preserve">ML receiver has higher complexity than MMSE receiver. Same time, there was no any discussion on </w:t>
      </w:r>
      <w:r w:rsidR="00382F24">
        <w:rPr>
          <w:lang w:val="en-US"/>
        </w:rPr>
        <w:t xml:space="preserve">update of PDSCH processing time for ML receiver. </w:t>
      </w:r>
      <w:r w:rsidR="00E447DD">
        <w:rPr>
          <w:lang w:val="en-US"/>
        </w:rPr>
        <w:t>B</w:t>
      </w:r>
      <w:r w:rsidR="00844E7D">
        <w:rPr>
          <w:lang w:val="en-US"/>
        </w:rPr>
        <w:t xml:space="preserve">ased on our </w:t>
      </w:r>
      <w:r w:rsidR="00E447DD">
        <w:rPr>
          <w:lang w:val="en-US"/>
        </w:rPr>
        <w:t>view</w:t>
      </w:r>
      <w:r w:rsidR="00CB387F">
        <w:rPr>
          <w:lang w:val="en-US"/>
        </w:rPr>
        <w:t xml:space="preserve">, complexity of MMSE receiver with CRS-IM processing is lower than </w:t>
      </w:r>
      <w:r w:rsidR="00D244E7">
        <w:rPr>
          <w:lang w:val="en-US"/>
        </w:rPr>
        <w:t>complexity of ML receiver</w:t>
      </w:r>
      <w:r w:rsidR="00E447DD">
        <w:rPr>
          <w:lang w:val="en-US"/>
        </w:rPr>
        <w:t xml:space="preserve">. Therefore, </w:t>
      </w:r>
      <w:r w:rsidR="007F54E3">
        <w:rPr>
          <w:lang w:val="en-US"/>
        </w:rPr>
        <w:t xml:space="preserve">we assume no impact on </w:t>
      </w:r>
      <w:r w:rsidR="007F54E3">
        <w:rPr>
          <w:lang w:val="en-US"/>
        </w:rPr>
        <w:t>PDSCH processing time</w:t>
      </w:r>
    </w:p>
    <w:p w14:paraId="4A134782" w14:textId="57FC4F12" w:rsidR="004B7538" w:rsidRDefault="004B7538" w:rsidP="00BB420D">
      <w:pPr>
        <w:tabs>
          <w:tab w:val="left" w:pos="1530"/>
        </w:tabs>
        <w:ind w:left="1530" w:hanging="1530"/>
        <w:jc w:val="both"/>
        <w:rPr>
          <w:bCs/>
          <w:i/>
          <w:iCs/>
          <w:lang w:val="en-US"/>
        </w:rPr>
      </w:pPr>
      <w:r w:rsidRPr="002B7660">
        <w:rPr>
          <w:bCs/>
          <w:i/>
          <w:iCs/>
          <w:lang w:val="en-US"/>
        </w:rPr>
        <w:t>Observation #</w:t>
      </w:r>
      <w:r w:rsidR="00BB420D">
        <w:rPr>
          <w:bCs/>
          <w:i/>
          <w:iCs/>
          <w:lang w:val="en-US"/>
        </w:rPr>
        <w:t>4</w:t>
      </w:r>
      <w:r w:rsidRPr="002B7660">
        <w:rPr>
          <w:bCs/>
          <w:i/>
          <w:iCs/>
          <w:lang w:val="en-US"/>
        </w:rPr>
        <w:t>:</w:t>
      </w:r>
      <w:r w:rsidRPr="002B7660">
        <w:rPr>
          <w:bCs/>
          <w:i/>
          <w:iCs/>
          <w:lang w:val="en-US"/>
        </w:rPr>
        <w:tab/>
      </w:r>
      <w:r w:rsidR="007D0C74">
        <w:rPr>
          <w:bCs/>
          <w:i/>
          <w:iCs/>
          <w:lang w:val="en-US"/>
        </w:rPr>
        <w:t xml:space="preserve">Preparation to CRS-IM processing can be started before of jointly with </w:t>
      </w:r>
      <w:r w:rsidR="007D0C74" w:rsidRPr="007D0C74">
        <w:rPr>
          <w:bCs/>
          <w:i/>
          <w:iCs/>
          <w:lang w:val="en-US"/>
        </w:rPr>
        <w:t>PDSCH demodulation processing</w:t>
      </w:r>
      <w:r w:rsidR="007D0C74">
        <w:rPr>
          <w:bCs/>
          <w:i/>
          <w:iCs/>
          <w:lang w:val="en-US"/>
        </w:rPr>
        <w:t>.</w:t>
      </w:r>
    </w:p>
    <w:p w14:paraId="4EA18C67" w14:textId="68E5F442" w:rsidR="00561AFF" w:rsidRDefault="00561AFF" w:rsidP="00561AFF">
      <w:pPr>
        <w:tabs>
          <w:tab w:val="left" w:pos="1530"/>
        </w:tabs>
        <w:ind w:left="1530" w:hanging="1530"/>
        <w:jc w:val="both"/>
        <w:rPr>
          <w:bCs/>
          <w:i/>
          <w:iCs/>
          <w:lang w:val="en-US"/>
        </w:rPr>
      </w:pPr>
      <w:r w:rsidRPr="002B7660">
        <w:rPr>
          <w:bCs/>
          <w:i/>
          <w:iCs/>
          <w:lang w:val="en-US"/>
        </w:rPr>
        <w:t>Observation #</w:t>
      </w:r>
      <w:r w:rsidR="001D3875">
        <w:rPr>
          <w:bCs/>
          <w:i/>
          <w:iCs/>
          <w:lang w:val="en-US"/>
        </w:rPr>
        <w:t>5</w:t>
      </w:r>
      <w:r w:rsidRPr="002B7660">
        <w:rPr>
          <w:bCs/>
          <w:i/>
          <w:iCs/>
          <w:lang w:val="en-US"/>
        </w:rPr>
        <w:t>:</w:t>
      </w:r>
      <w:r w:rsidRPr="002B7660">
        <w:rPr>
          <w:bCs/>
          <w:i/>
          <w:iCs/>
          <w:lang w:val="en-US"/>
        </w:rPr>
        <w:tab/>
      </w:r>
      <w:r>
        <w:rPr>
          <w:bCs/>
          <w:i/>
          <w:iCs/>
          <w:lang w:val="en-US"/>
        </w:rPr>
        <w:t>CRS-IM processing ha</w:t>
      </w:r>
      <w:r w:rsidR="00873ACC">
        <w:rPr>
          <w:bCs/>
          <w:i/>
          <w:iCs/>
          <w:lang w:val="en-US"/>
        </w:rPr>
        <w:t>s</w:t>
      </w:r>
      <w:r>
        <w:rPr>
          <w:bCs/>
          <w:i/>
          <w:iCs/>
          <w:lang w:val="en-US"/>
        </w:rPr>
        <w:t xml:space="preserve"> different implementations which allow to achieve trade-off between complexity and </w:t>
      </w:r>
      <w:r w:rsidR="001D3875">
        <w:rPr>
          <w:bCs/>
          <w:i/>
          <w:iCs/>
          <w:lang w:val="en-US"/>
        </w:rPr>
        <w:t>performance</w:t>
      </w:r>
      <w:r>
        <w:rPr>
          <w:bCs/>
          <w:i/>
          <w:iCs/>
          <w:lang w:val="en-US"/>
        </w:rPr>
        <w:t>.</w:t>
      </w:r>
    </w:p>
    <w:p w14:paraId="47BF3FC8" w14:textId="3DE8157B" w:rsidR="001D3875" w:rsidRDefault="001D3875" w:rsidP="001D3875">
      <w:pPr>
        <w:tabs>
          <w:tab w:val="left" w:pos="1530"/>
        </w:tabs>
        <w:ind w:left="1530" w:hanging="1530"/>
        <w:jc w:val="both"/>
        <w:rPr>
          <w:bCs/>
          <w:i/>
          <w:iCs/>
          <w:lang w:val="en-US"/>
        </w:rPr>
      </w:pPr>
      <w:r w:rsidRPr="002B7660">
        <w:rPr>
          <w:bCs/>
          <w:i/>
          <w:iCs/>
          <w:lang w:val="en-US"/>
        </w:rPr>
        <w:t>Observation #</w:t>
      </w:r>
      <w:r w:rsidR="004570B2">
        <w:rPr>
          <w:bCs/>
          <w:i/>
          <w:iCs/>
          <w:lang w:val="en-US"/>
        </w:rPr>
        <w:t>6</w:t>
      </w:r>
      <w:r w:rsidRPr="002B7660">
        <w:rPr>
          <w:bCs/>
          <w:i/>
          <w:iCs/>
          <w:lang w:val="en-US"/>
        </w:rPr>
        <w:t>:</w:t>
      </w:r>
      <w:r w:rsidRPr="002B7660">
        <w:rPr>
          <w:bCs/>
          <w:i/>
          <w:iCs/>
          <w:lang w:val="en-US"/>
        </w:rPr>
        <w:tab/>
      </w:r>
      <w:r w:rsidR="00FF5E1B">
        <w:rPr>
          <w:bCs/>
          <w:i/>
          <w:iCs/>
          <w:lang w:val="en-US"/>
        </w:rPr>
        <w:t>Enhancement of demodulation processing (</w:t>
      </w:r>
      <w:r w:rsidR="00D903B7">
        <w:rPr>
          <w:bCs/>
          <w:i/>
          <w:iCs/>
          <w:lang w:val="en-US"/>
        </w:rPr>
        <w:t>for example,</w:t>
      </w:r>
      <w:r w:rsidR="00FF5E1B">
        <w:rPr>
          <w:bCs/>
          <w:i/>
          <w:iCs/>
          <w:lang w:val="en-US"/>
        </w:rPr>
        <w:t xml:space="preserve"> </w:t>
      </w:r>
      <w:r w:rsidR="00B769C1">
        <w:rPr>
          <w:bCs/>
          <w:i/>
          <w:iCs/>
          <w:lang w:val="en-US"/>
        </w:rPr>
        <w:t>ML receiver</w:t>
      </w:r>
      <w:r w:rsidR="00A947D0">
        <w:rPr>
          <w:bCs/>
          <w:i/>
          <w:iCs/>
          <w:lang w:val="en-US"/>
        </w:rPr>
        <w:t xml:space="preserve"> </w:t>
      </w:r>
      <w:r w:rsidR="00D903B7">
        <w:rPr>
          <w:bCs/>
          <w:i/>
          <w:iCs/>
          <w:lang w:val="en-US"/>
        </w:rPr>
        <w:t>which is more</w:t>
      </w:r>
      <w:r w:rsidR="00A947D0">
        <w:rPr>
          <w:bCs/>
          <w:i/>
          <w:iCs/>
          <w:lang w:val="en-US"/>
        </w:rPr>
        <w:t xml:space="preserve"> complicated in co</w:t>
      </w:r>
      <w:r w:rsidR="0030043E">
        <w:rPr>
          <w:bCs/>
          <w:i/>
          <w:iCs/>
          <w:lang w:val="en-US"/>
        </w:rPr>
        <w:t>mparison to MMSE</w:t>
      </w:r>
      <w:r w:rsidR="00A947D0">
        <w:rPr>
          <w:bCs/>
          <w:i/>
          <w:iCs/>
          <w:lang w:val="en-US"/>
        </w:rPr>
        <w:t>)</w:t>
      </w:r>
      <w:r w:rsidR="00B769C1">
        <w:rPr>
          <w:bCs/>
          <w:i/>
          <w:iCs/>
          <w:lang w:val="en-US"/>
        </w:rPr>
        <w:t xml:space="preserve"> does not have impact on </w:t>
      </w:r>
      <w:r w:rsidR="00B769C1" w:rsidRPr="00B769C1">
        <w:rPr>
          <w:bCs/>
          <w:i/>
          <w:iCs/>
          <w:lang w:val="en-US"/>
        </w:rPr>
        <w:t>PDSCH processing time</w:t>
      </w:r>
      <w:r w:rsidR="00B769C1">
        <w:rPr>
          <w:bCs/>
          <w:i/>
          <w:iCs/>
          <w:lang w:val="en-US"/>
        </w:rPr>
        <w:t>.</w:t>
      </w:r>
    </w:p>
    <w:p w14:paraId="4A1CC46F" w14:textId="3C56DCE8" w:rsidR="0001355C" w:rsidRDefault="0001355C" w:rsidP="0001355C">
      <w:pPr>
        <w:tabs>
          <w:tab w:val="left" w:pos="1276"/>
        </w:tabs>
        <w:ind w:left="1276" w:hanging="1276"/>
        <w:jc w:val="both"/>
        <w:rPr>
          <w:b/>
        </w:rPr>
      </w:pPr>
      <w:r w:rsidRPr="00830561">
        <w:rPr>
          <w:b/>
        </w:rPr>
        <w:t>Proposal 1:</w:t>
      </w:r>
      <w:r w:rsidRPr="00830561">
        <w:rPr>
          <w:b/>
        </w:rPr>
        <w:tab/>
      </w:r>
      <w:r>
        <w:rPr>
          <w:b/>
        </w:rPr>
        <w:t xml:space="preserve">Take into account Observations 1-6 for </w:t>
      </w:r>
      <w:r w:rsidR="0022128D">
        <w:rPr>
          <w:b/>
        </w:rPr>
        <w:t xml:space="preserve">further discussion on feasibility and performance benefits of CRS-IM processing in </w:t>
      </w:r>
      <w:r w:rsidR="0022128D" w:rsidRPr="0022128D">
        <w:rPr>
          <w:b/>
        </w:rPr>
        <w:t>scenarios with overlapping spectrum for LTE and NR</w:t>
      </w:r>
      <w:r w:rsidR="0022128D">
        <w:rPr>
          <w:b/>
        </w:rPr>
        <w:t>.</w:t>
      </w:r>
    </w:p>
    <w:p w14:paraId="2036FBFF" w14:textId="550342F6" w:rsidR="001D3875" w:rsidRPr="00F25ECF" w:rsidRDefault="00EF61E9" w:rsidP="00F25ECF">
      <w:pPr>
        <w:pStyle w:val="Heading2"/>
      </w:pPr>
      <w:r w:rsidRPr="00F25ECF">
        <w:t>Scenario</w:t>
      </w:r>
    </w:p>
    <w:p w14:paraId="13D7C84A" w14:textId="0A0A0BDF" w:rsidR="002F02CB" w:rsidRDefault="000821B3" w:rsidP="00E61432">
      <w:pPr>
        <w:rPr>
          <w:lang w:val="en-US"/>
        </w:rPr>
      </w:pPr>
      <w:r w:rsidRPr="00E61432">
        <w:rPr>
          <w:lang w:val="en-US"/>
        </w:rPr>
        <w:t xml:space="preserve">Asynchronous network and scenarios with 30 kHz SCS are </w:t>
      </w:r>
      <w:r w:rsidR="00E61432" w:rsidRPr="00E61432">
        <w:rPr>
          <w:lang w:val="en-US"/>
        </w:rPr>
        <w:t>considered</w:t>
      </w:r>
      <w:r w:rsidRPr="00E61432">
        <w:rPr>
          <w:lang w:val="en-US"/>
        </w:rPr>
        <w:t xml:space="preserve"> in the scope of the item.</w:t>
      </w:r>
    </w:p>
    <w:p w14:paraId="5A7E5E20" w14:textId="105C4CA9" w:rsidR="007D0C74" w:rsidRDefault="00E61432" w:rsidP="00E61432">
      <w:pPr>
        <w:rPr>
          <w:lang w:val="en-US"/>
        </w:rPr>
      </w:pPr>
      <w:r w:rsidRPr="00E61432">
        <w:rPr>
          <w:lang w:val="en-US"/>
        </w:rPr>
        <w:t>As for asynchronous netw</w:t>
      </w:r>
      <w:r>
        <w:rPr>
          <w:lang w:val="en-US"/>
        </w:rPr>
        <w:t>ork</w:t>
      </w:r>
      <w:r w:rsidR="00F52D86">
        <w:rPr>
          <w:lang w:val="en-US"/>
        </w:rPr>
        <w:t xml:space="preserve">, based on our understanding, </w:t>
      </w:r>
      <w:r w:rsidR="000D385B">
        <w:rPr>
          <w:lang w:val="en-US"/>
        </w:rPr>
        <w:t xml:space="preserve">using of CRS-IM receiver is rather </w:t>
      </w:r>
      <w:r w:rsidR="00A3367F">
        <w:rPr>
          <w:lang w:val="en-US"/>
        </w:rPr>
        <w:t>unfeasible</w:t>
      </w:r>
      <w:r w:rsidR="000D385B">
        <w:rPr>
          <w:lang w:val="en-US"/>
        </w:rPr>
        <w:t xml:space="preserve"> </w:t>
      </w:r>
      <w:r w:rsidR="00653AAC">
        <w:rPr>
          <w:lang w:val="en-US"/>
        </w:rPr>
        <w:t>for such scenario</w:t>
      </w:r>
      <w:r w:rsidR="003214E3">
        <w:rPr>
          <w:lang w:val="en-US"/>
        </w:rPr>
        <w:t xml:space="preserve">, because </w:t>
      </w:r>
      <w:r w:rsidR="00292829">
        <w:rPr>
          <w:lang w:val="en-US"/>
        </w:rPr>
        <w:t>if</w:t>
      </w:r>
      <w:r w:rsidR="009D09FC">
        <w:rPr>
          <w:lang w:val="en-US"/>
        </w:rPr>
        <w:t xml:space="preserve"> we consider </w:t>
      </w:r>
      <w:r w:rsidR="00451376">
        <w:rPr>
          <w:lang w:val="en-US"/>
        </w:rPr>
        <w:t xml:space="preserve">CRS-IC receiver than </w:t>
      </w:r>
      <w:r w:rsidR="00D05782">
        <w:rPr>
          <w:lang w:val="en-US"/>
        </w:rPr>
        <w:t xml:space="preserve">IC processing should be done </w:t>
      </w:r>
      <w:r w:rsidR="00292829">
        <w:rPr>
          <w:lang w:val="en-US"/>
        </w:rPr>
        <w:t>in time</w:t>
      </w:r>
      <w:r w:rsidR="00A95920">
        <w:rPr>
          <w:lang w:val="en-US"/>
        </w:rPr>
        <w:t xml:space="preserve"> domain which require multiple FFT processing and</w:t>
      </w:r>
      <w:r w:rsidR="00A3367F">
        <w:rPr>
          <w:lang w:val="en-US"/>
        </w:rPr>
        <w:t>, as result,</w:t>
      </w:r>
      <w:r w:rsidR="00A95920">
        <w:rPr>
          <w:lang w:val="en-US"/>
        </w:rPr>
        <w:t xml:space="preserve"> </w:t>
      </w:r>
      <w:r w:rsidR="00A3367F">
        <w:rPr>
          <w:lang w:val="en-US"/>
        </w:rPr>
        <w:t>leads</w:t>
      </w:r>
      <w:r w:rsidR="00A95920">
        <w:rPr>
          <w:lang w:val="en-US"/>
        </w:rPr>
        <w:t xml:space="preserve"> to </w:t>
      </w:r>
      <w:r w:rsidR="004A1B36">
        <w:rPr>
          <w:lang w:val="en-US"/>
        </w:rPr>
        <w:t>significant increasing of implementation complexity.</w:t>
      </w:r>
      <w:r w:rsidR="001669A2">
        <w:rPr>
          <w:lang w:val="en-US"/>
        </w:rPr>
        <w:t xml:space="preserve"> If we consider LLR </w:t>
      </w:r>
      <w:r w:rsidR="001669A2" w:rsidRPr="0073055C">
        <w:rPr>
          <w:lang w:val="en-US"/>
        </w:rPr>
        <w:t>weight</w:t>
      </w:r>
      <w:r w:rsidR="001669A2">
        <w:rPr>
          <w:lang w:val="en-US"/>
        </w:rPr>
        <w:t xml:space="preserve">ing as solution </w:t>
      </w:r>
      <w:r w:rsidR="00C11ACE">
        <w:rPr>
          <w:lang w:val="en-US"/>
        </w:rPr>
        <w:t>for</w:t>
      </w:r>
      <w:r w:rsidR="001669A2">
        <w:rPr>
          <w:lang w:val="en-US"/>
        </w:rPr>
        <w:t xml:space="preserve"> handl</w:t>
      </w:r>
      <w:r w:rsidR="00C11ACE">
        <w:rPr>
          <w:lang w:val="en-US"/>
        </w:rPr>
        <w:t>ing of</w:t>
      </w:r>
      <w:r w:rsidR="001669A2">
        <w:rPr>
          <w:lang w:val="en-US"/>
        </w:rPr>
        <w:t xml:space="preserve"> CRS interference then </w:t>
      </w:r>
      <w:r w:rsidR="00026A0F">
        <w:rPr>
          <w:lang w:val="en-US"/>
        </w:rPr>
        <w:t xml:space="preserve">it will be rather complicated </w:t>
      </w:r>
      <w:r w:rsidR="00C51102">
        <w:rPr>
          <w:lang w:val="en-US"/>
        </w:rPr>
        <w:t>to find affected serving cell PDSCH resources</w:t>
      </w:r>
      <w:r w:rsidR="009878D9">
        <w:rPr>
          <w:lang w:val="en-US"/>
        </w:rPr>
        <w:t xml:space="preserve"> </w:t>
      </w:r>
      <w:r w:rsidR="00257288">
        <w:rPr>
          <w:lang w:val="en-US"/>
        </w:rPr>
        <w:t>and weights for LLS scaling</w:t>
      </w:r>
      <w:r w:rsidR="00C51102">
        <w:rPr>
          <w:lang w:val="en-US"/>
        </w:rPr>
        <w:t xml:space="preserve">, because CRS interference </w:t>
      </w:r>
      <w:r w:rsidR="001D6185">
        <w:rPr>
          <w:lang w:val="en-US"/>
        </w:rPr>
        <w:t>will be distributed over multiple REs</w:t>
      </w:r>
      <w:r w:rsidR="00257288">
        <w:rPr>
          <w:lang w:val="en-US"/>
        </w:rPr>
        <w:t xml:space="preserve">. Therefore, we suggest to </w:t>
      </w:r>
      <w:bookmarkStart w:id="6" w:name="_Hlk71650430"/>
      <w:r w:rsidR="00257288">
        <w:rPr>
          <w:lang w:val="en-US"/>
        </w:rPr>
        <w:t xml:space="preserve">exclude </w:t>
      </w:r>
      <w:r w:rsidR="00257288" w:rsidRPr="00E61432">
        <w:rPr>
          <w:lang w:val="en-US"/>
        </w:rPr>
        <w:t>asynchronous netw</w:t>
      </w:r>
      <w:r w:rsidR="00257288">
        <w:rPr>
          <w:lang w:val="en-US"/>
        </w:rPr>
        <w:t xml:space="preserve">ork </w:t>
      </w:r>
      <w:r w:rsidR="003E6F6A">
        <w:rPr>
          <w:lang w:val="en-US"/>
        </w:rPr>
        <w:t>for further discussion</w:t>
      </w:r>
      <w:bookmarkEnd w:id="6"/>
      <w:r w:rsidR="003E6F6A">
        <w:rPr>
          <w:lang w:val="en-US"/>
        </w:rPr>
        <w:t>. Also, we would like to note that most of requirements for LTE advanced receivers in scenarios with inter-cell interference are defined for synchronous network.</w:t>
      </w:r>
      <w:r w:rsidR="00E71756">
        <w:rPr>
          <w:lang w:val="en-US"/>
        </w:rPr>
        <w:t xml:space="preserve"> </w:t>
      </w:r>
      <w:r w:rsidR="0025784C">
        <w:rPr>
          <w:lang w:val="en-US"/>
        </w:rPr>
        <w:t xml:space="preserve">Rel-17 NR requirements for MMSE-IRC receiver, which can work in async network, </w:t>
      </w:r>
      <w:r w:rsidR="00CD54BB">
        <w:rPr>
          <w:lang w:val="en-US"/>
        </w:rPr>
        <w:t>are</w:t>
      </w:r>
      <w:r w:rsidR="0025784C">
        <w:rPr>
          <w:lang w:val="en-US"/>
        </w:rPr>
        <w:t xml:space="preserve"> also considered for </w:t>
      </w:r>
      <w:r w:rsidR="00CD54BB">
        <w:rPr>
          <w:lang w:val="en-US"/>
        </w:rPr>
        <w:t>synchronous network only at current stage.</w:t>
      </w:r>
    </w:p>
    <w:p w14:paraId="5D05CC21" w14:textId="6194615F" w:rsidR="00CD54BB" w:rsidRDefault="00CD54BB" w:rsidP="00CD54BB">
      <w:pPr>
        <w:tabs>
          <w:tab w:val="left" w:pos="1276"/>
        </w:tabs>
        <w:ind w:left="1276" w:hanging="1276"/>
        <w:jc w:val="both"/>
        <w:rPr>
          <w:b/>
        </w:rPr>
      </w:pPr>
      <w:r w:rsidRPr="00830561">
        <w:rPr>
          <w:b/>
        </w:rPr>
        <w:t xml:space="preserve">Proposal </w:t>
      </w:r>
      <w:r>
        <w:rPr>
          <w:b/>
        </w:rPr>
        <w:t>2</w:t>
      </w:r>
      <w:r w:rsidRPr="00830561">
        <w:rPr>
          <w:b/>
        </w:rPr>
        <w:t>:</w:t>
      </w:r>
      <w:r w:rsidRPr="00830561">
        <w:rPr>
          <w:b/>
        </w:rPr>
        <w:tab/>
      </w:r>
      <w:r>
        <w:rPr>
          <w:b/>
        </w:rPr>
        <w:t>E</w:t>
      </w:r>
      <w:r w:rsidRPr="00CD54BB">
        <w:rPr>
          <w:b/>
        </w:rPr>
        <w:t>xclude asynchronous network for further discussion</w:t>
      </w:r>
      <w:r>
        <w:rPr>
          <w:b/>
        </w:rPr>
        <w:t xml:space="preserve"> </w:t>
      </w:r>
      <w:r w:rsidR="004F3183">
        <w:rPr>
          <w:b/>
        </w:rPr>
        <w:t>on requirements for</w:t>
      </w:r>
      <w:r>
        <w:rPr>
          <w:b/>
        </w:rPr>
        <w:t xml:space="preserve"> </w:t>
      </w:r>
      <w:r w:rsidRPr="0022128D">
        <w:rPr>
          <w:b/>
        </w:rPr>
        <w:t>scenarios with overlapping spectrum for LTE and NR</w:t>
      </w:r>
      <w:r>
        <w:rPr>
          <w:b/>
        </w:rPr>
        <w:t>.</w:t>
      </w:r>
    </w:p>
    <w:p w14:paraId="04A1289C" w14:textId="062D0159" w:rsidR="001569ED" w:rsidRPr="00CD54BB" w:rsidRDefault="003071D2" w:rsidP="00E61432">
      <w:r>
        <w:t xml:space="preserve">As for scenario with 30 kHz, </w:t>
      </w:r>
      <w:r w:rsidR="00DE5F5C">
        <w:t>we think that we first need to discuss the potential solutions to h</w:t>
      </w:r>
      <w:r w:rsidR="00DE5F5C" w:rsidRPr="00DE5F5C">
        <w:t>andl</w:t>
      </w:r>
      <w:r w:rsidR="00DE5F5C">
        <w:t>e</w:t>
      </w:r>
      <w:r w:rsidR="00DE5F5C" w:rsidRPr="00DE5F5C">
        <w:t xml:space="preserve"> neighbouring cell CRS interference</w:t>
      </w:r>
      <w:r w:rsidR="00DE5F5C">
        <w:t xml:space="preserve">. </w:t>
      </w:r>
      <w:r w:rsidR="00A01E93">
        <w:t xml:space="preserve">Based on current RAN1 design, </w:t>
      </w:r>
      <w:r w:rsidR="00CC234C">
        <w:t>configuring</w:t>
      </w:r>
      <w:r w:rsidR="00A01E93">
        <w:t xml:space="preserve"> of CRS rate matching pattern is only applicable </w:t>
      </w:r>
      <w:r w:rsidR="00CC234C">
        <w:t>to scenarios with 15 kHz</w:t>
      </w:r>
      <w:r w:rsidR="009B7FCE">
        <w:t xml:space="preserve">. </w:t>
      </w:r>
      <w:r w:rsidR="006136DD">
        <w:t xml:space="preserve">Same time, </w:t>
      </w:r>
      <w:r w:rsidR="00F0141B">
        <w:t xml:space="preserve">rate </w:t>
      </w:r>
      <w:r w:rsidR="006A0D2C">
        <w:t>matching</w:t>
      </w:r>
      <w:r w:rsidR="00F0141B">
        <w:t xml:space="preserve"> pattern with </w:t>
      </w:r>
      <w:r w:rsidR="00F0141B" w:rsidRPr="00F0141B">
        <w:t>RB symbol level granularity</w:t>
      </w:r>
      <w:r w:rsidR="00F0141B">
        <w:t xml:space="preserve"> can be configured</w:t>
      </w:r>
      <w:r w:rsidR="006A0D2C">
        <w:t xml:space="preserve"> at the transmitter side</w:t>
      </w:r>
      <w:r w:rsidR="00F0141B">
        <w:t xml:space="preserve"> to exclude </w:t>
      </w:r>
      <w:r w:rsidR="006A0D2C">
        <w:t xml:space="preserve">PDSCH </w:t>
      </w:r>
      <w:r w:rsidR="006E6EAC">
        <w:t xml:space="preserve">mapping on symbols </w:t>
      </w:r>
      <w:r w:rsidR="0082409F">
        <w:t xml:space="preserve">occupied by CRS. However, </w:t>
      </w:r>
      <w:r w:rsidR="00BC7244">
        <w:t xml:space="preserve">such solution leads </w:t>
      </w:r>
      <w:r w:rsidR="00C942CD">
        <w:t>to significant reduction of available REs for PDCCH/PDSCH mapping</w:t>
      </w:r>
      <w:r w:rsidR="00FC3900">
        <w:t xml:space="preserve"> (example </w:t>
      </w:r>
      <w:r w:rsidR="00563C31">
        <w:t xml:space="preserve">of mapping is provided in </w:t>
      </w:r>
      <w:r w:rsidR="00563C31">
        <w:fldChar w:fldCharType="begin"/>
      </w:r>
      <w:r w:rsidR="00563C31">
        <w:instrText xml:space="preserve"> REF _Ref71651828 \h </w:instrText>
      </w:r>
      <w:r w:rsidR="00563C31">
        <w:fldChar w:fldCharType="separate"/>
      </w:r>
      <w:r w:rsidR="00563C31">
        <w:t>Figure 5</w:t>
      </w:r>
      <w:r w:rsidR="00563C31">
        <w:fldChar w:fldCharType="end"/>
      </w:r>
      <w:r w:rsidR="00FC390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569ED" w14:paraId="2E6C818D" w14:textId="77777777" w:rsidTr="00C33527">
        <w:tc>
          <w:tcPr>
            <w:tcW w:w="9855" w:type="dxa"/>
            <w:shd w:val="clear" w:color="auto" w:fill="auto"/>
          </w:tcPr>
          <w:p w14:paraId="457B8365" w14:textId="47919632" w:rsidR="001569ED" w:rsidRDefault="00DA5642" w:rsidP="00C33527">
            <w:pPr>
              <w:spacing w:line="280" w:lineRule="atLeast"/>
              <w:jc w:val="center"/>
            </w:pPr>
            <w:r>
              <w:rPr>
                <w:noProof/>
              </w:rPr>
              <w:pict w14:anchorId="01635F06">
                <v:shape id="Picture 6" o:spid="_x0000_i1031" type="#_x0000_t75" style="width:143.5pt;height:151.05pt;visibility:visible;mso-wrap-style:square">
                  <v:imagedata r:id="rId18" o:title=""/>
                </v:shape>
              </w:pict>
            </w:r>
          </w:p>
        </w:tc>
      </w:tr>
      <w:tr w:rsidR="001569ED" w14:paraId="4A7484E5" w14:textId="77777777" w:rsidTr="00C33527">
        <w:tc>
          <w:tcPr>
            <w:tcW w:w="9855" w:type="dxa"/>
            <w:shd w:val="clear" w:color="auto" w:fill="auto"/>
          </w:tcPr>
          <w:p w14:paraId="13B2B91F" w14:textId="170DB6B5" w:rsidR="001569ED" w:rsidRDefault="00563C31" w:rsidP="00C33527">
            <w:pPr>
              <w:pStyle w:val="Caption"/>
              <w:spacing w:line="280" w:lineRule="atLeast"/>
              <w:jc w:val="center"/>
            </w:pPr>
            <w:bookmarkStart w:id="7" w:name="_Ref71651828"/>
            <w:r>
              <w:t xml:space="preserve">Figure </w:t>
            </w:r>
            <w:r>
              <w:fldChar w:fldCharType="begin"/>
            </w:r>
            <w:r>
              <w:instrText xml:space="preserve"> SEQ Figure \* ARABIC </w:instrText>
            </w:r>
            <w:r>
              <w:fldChar w:fldCharType="separate"/>
            </w:r>
            <w:r w:rsidR="00941001">
              <w:rPr>
                <w:noProof/>
              </w:rPr>
              <w:t>5</w:t>
            </w:r>
            <w:r>
              <w:fldChar w:fldCharType="end"/>
            </w:r>
            <w:bookmarkEnd w:id="7"/>
            <w:r>
              <w:t>. Rate matching for scenario with 30 kHz SCS.</w:t>
            </w:r>
          </w:p>
        </w:tc>
      </w:tr>
    </w:tbl>
    <w:p w14:paraId="5AF16003" w14:textId="691439D8" w:rsidR="009A5FBD" w:rsidRDefault="00563C31" w:rsidP="0048253C">
      <w:pPr>
        <w:rPr>
          <w:lang w:val="en-US"/>
        </w:rPr>
      </w:pPr>
      <w:r w:rsidRPr="00563C31">
        <w:rPr>
          <w:lang w:val="en-US"/>
        </w:rPr>
        <w:t>Taki</w:t>
      </w:r>
      <w:r>
        <w:rPr>
          <w:lang w:val="en-US"/>
        </w:rPr>
        <w:t xml:space="preserve">ng into account such </w:t>
      </w:r>
      <w:r w:rsidR="0028780A">
        <w:rPr>
          <w:lang w:val="en-US"/>
        </w:rPr>
        <w:t xml:space="preserve">reduction of available REs, we suggest to consider only CRS-IM solutions for further analysis of CRS interference handling in scenarios with </w:t>
      </w:r>
      <w:r w:rsidR="0028780A" w:rsidRPr="0028780A">
        <w:rPr>
          <w:lang w:val="en-US"/>
        </w:rPr>
        <w:t>30 kHz SCS</w:t>
      </w:r>
      <w:r w:rsidR="0028780A">
        <w:rPr>
          <w:lang w:val="en-US"/>
        </w:rPr>
        <w:t>.</w:t>
      </w:r>
    </w:p>
    <w:p w14:paraId="26802193" w14:textId="1E3F15C2" w:rsidR="0028780A" w:rsidRDefault="0028780A" w:rsidP="0028780A">
      <w:pPr>
        <w:tabs>
          <w:tab w:val="left" w:pos="1276"/>
        </w:tabs>
        <w:ind w:left="1276" w:hanging="1276"/>
        <w:jc w:val="both"/>
        <w:rPr>
          <w:b/>
        </w:rPr>
      </w:pPr>
      <w:r w:rsidRPr="00830561">
        <w:rPr>
          <w:b/>
        </w:rPr>
        <w:t xml:space="preserve">Proposal </w:t>
      </w:r>
      <w:r>
        <w:rPr>
          <w:b/>
        </w:rPr>
        <w:t>3</w:t>
      </w:r>
      <w:r w:rsidRPr="00830561">
        <w:rPr>
          <w:b/>
        </w:rPr>
        <w:t>:</w:t>
      </w:r>
      <w:r w:rsidRPr="00830561">
        <w:rPr>
          <w:b/>
        </w:rPr>
        <w:tab/>
      </w:r>
      <w:r>
        <w:rPr>
          <w:b/>
        </w:rPr>
        <w:t xml:space="preserve">For scenarios </w:t>
      </w:r>
      <w:r w:rsidR="00CD7349">
        <w:rPr>
          <w:b/>
        </w:rPr>
        <w:t xml:space="preserve">with 30 kHz further analyse the performance benefits of CRS-IM </w:t>
      </w:r>
      <w:r w:rsidR="00D03495">
        <w:rPr>
          <w:b/>
        </w:rPr>
        <w:t>processing</w:t>
      </w:r>
      <w:r w:rsidR="00CD7349">
        <w:rPr>
          <w:b/>
        </w:rPr>
        <w:t xml:space="preserve"> and don’t consider </w:t>
      </w:r>
      <w:r w:rsidR="00D03495">
        <w:rPr>
          <w:b/>
        </w:rPr>
        <w:t xml:space="preserve">configuring of </w:t>
      </w:r>
      <w:r w:rsidR="00D03495" w:rsidRPr="00D03495">
        <w:rPr>
          <w:b/>
        </w:rPr>
        <w:t>rate matching pattern with RB symbol level granularity</w:t>
      </w:r>
      <w:r>
        <w:rPr>
          <w:b/>
        </w:rPr>
        <w:t>.</w:t>
      </w:r>
    </w:p>
    <w:p w14:paraId="6A19B032" w14:textId="569858D0" w:rsidR="005F514F" w:rsidRDefault="005F514F" w:rsidP="002E7127">
      <w:pPr>
        <w:pStyle w:val="Heading2"/>
      </w:pPr>
      <w:r w:rsidRPr="002E7127">
        <w:lastRenderedPageBreak/>
        <w:t>Candidate receivers</w:t>
      </w:r>
    </w:p>
    <w:p w14:paraId="2D940B0A" w14:textId="489E5FC3" w:rsidR="002E7127" w:rsidRDefault="001719BC" w:rsidP="002E7127">
      <w:pPr>
        <w:rPr>
          <w:lang w:eastAsia="ja-JP" w:bidi="hi-IN"/>
        </w:rPr>
      </w:pPr>
      <w:r>
        <w:rPr>
          <w:lang w:eastAsia="ja-JP" w:bidi="hi-IN"/>
        </w:rPr>
        <w:t xml:space="preserve">As we discussed in Section 2.1, CRS-IM processing can be done in different ways depending on target on </w:t>
      </w:r>
      <w:r w:rsidR="009A4593">
        <w:rPr>
          <w:lang w:eastAsia="ja-JP" w:bidi="hi-IN"/>
        </w:rPr>
        <w:t>implementation complexity and performance benefits. At current stage we see the following candidates for further analysis:</w:t>
      </w:r>
    </w:p>
    <w:p w14:paraId="65AB6506" w14:textId="1E5A96EE" w:rsidR="009A4593" w:rsidRDefault="009A4593" w:rsidP="000D2486">
      <w:pPr>
        <w:numPr>
          <w:ilvl w:val="0"/>
          <w:numId w:val="10"/>
        </w:numPr>
        <w:rPr>
          <w:lang w:eastAsia="ja-JP" w:bidi="hi-IN"/>
        </w:rPr>
      </w:pPr>
      <w:r>
        <w:rPr>
          <w:lang w:eastAsia="ja-JP" w:bidi="hi-IN"/>
        </w:rPr>
        <w:t>Option 1: CRS-IC processing (</w:t>
      </w:r>
      <w:r>
        <w:rPr>
          <w:lang w:val="en-US"/>
        </w:rPr>
        <w:t>CRS-based channel estimation, reconstruction of CRS receive signal and substruction of this signal</w:t>
      </w:r>
      <w:r>
        <w:rPr>
          <w:lang w:eastAsia="ja-JP" w:bidi="hi-IN"/>
        </w:rPr>
        <w:t>)</w:t>
      </w:r>
    </w:p>
    <w:p w14:paraId="145CFA10" w14:textId="0D7909ED" w:rsidR="009A4593" w:rsidRPr="000D2486" w:rsidRDefault="009A4593" w:rsidP="000D2486">
      <w:pPr>
        <w:numPr>
          <w:ilvl w:val="0"/>
          <w:numId w:val="10"/>
        </w:numPr>
        <w:rPr>
          <w:lang w:eastAsia="ja-JP" w:bidi="hi-IN"/>
        </w:rPr>
      </w:pPr>
      <w:r>
        <w:rPr>
          <w:lang w:eastAsia="ja-JP" w:bidi="hi-IN"/>
        </w:rPr>
        <w:t xml:space="preserve">Option 2: LLR </w:t>
      </w:r>
      <w:r w:rsidRPr="0073055C">
        <w:rPr>
          <w:lang w:val="en-US"/>
        </w:rPr>
        <w:t>weight</w:t>
      </w:r>
      <w:r>
        <w:rPr>
          <w:lang w:val="en-US"/>
        </w:rPr>
        <w:t xml:space="preserve">ing of resource </w:t>
      </w:r>
      <w:r w:rsidR="000D2486">
        <w:rPr>
          <w:lang w:val="en-US"/>
        </w:rPr>
        <w:t>elements affected by CRS interference</w:t>
      </w:r>
    </w:p>
    <w:p w14:paraId="777E7DC5" w14:textId="2D7EC38B" w:rsidR="000D2486" w:rsidRDefault="000D2486" w:rsidP="000D2486">
      <w:pPr>
        <w:rPr>
          <w:lang w:val="en-US"/>
        </w:rPr>
      </w:pPr>
      <w:r>
        <w:rPr>
          <w:lang w:val="en-US"/>
        </w:rPr>
        <w:t xml:space="preserve">We suggest to further analysis the performance benefits of both solutions to understand </w:t>
      </w:r>
      <w:r w:rsidR="00BF0039">
        <w:rPr>
          <w:lang w:val="en-US"/>
        </w:rPr>
        <w:t xml:space="preserve">whether </w:t>
      </w:r>
      <w:r w:rsidR="00A17720">
        <w:rPr>
          <w:lang w:val="en-US"/>
        </w:rPr>
        <w:t xml:space="preserve">we need to fix </w:t>
      </w:r>
      <w:r w:rsidR="00843F45">
        <w:rPr>
          <w:lang w:val="en-US"/>
        </w:rPr>
        <w:t xml:space="preserve">certain receive processing </w:t>
      </w:r>
      <w:r w:rsidR="001E532F">
        <w:rPr>
          <w:lang w:val="en-US"/>
        </w:rPr>
        <w:t>for minimum requirements definition.</w:t>
      </w:r>
    </w:p>
    <w:p w14:paraId="73207DB1" w14:textId="21501104" w:rsidR="001E532F" w:rsidRPr="00243583" w:rsidRDefault="001E532F" w:rsidP="00243583">
      <w:pPr>
        <w:tabs>
          <w:tab w:val="left" w:pos="1276"/>
        </w:tabs>
        <w:ind w:left="1276" w:hanging="1276"/>
        <w:jc w:val="both"/>
        <w:rPr>
          <w:b/>
        </w:rPr>
      </w:pPr>
      <w:r w:rsidRPr="00830561">
        <w:rPr>
          <w:b/>
        </w:rPr>
        <w:t xml:space="preserve">Proposal </w:t>
      </w:r>
      <w:r w:rsidR="008E1B4E">
        <w:rPr>
          <w:b/>
        </w:rPr>
        <w:t>4</w:t>
      </w:r>
      <w:r w:rsidRPr="00830561">
        <w:rPr>
          <w:b/>
        </w:rPr>
        <w:t>:</w:t>
      </w:r>
      <w:r w:rsidRPr="00830561">
        <w:rPr>
          <w:b/>
        </w:rPr>
        <w:tab/>
      </w:r>
      <w:r w:rsidR="008E1B4E">
        <w:rPr>
          <w:b/>
        </w:rPr>
        <w:t xml:space="preserve">Further </w:t>
      </w:r>
      <w:r w:rsidR="00056392">
        <w:rPr>
          <w:b/>
        </w:rPr>
        <w:t xml:space="preserve">analyse the performance benefits of different CRS-IM technics: CRS-IC and </w:t>
      </w:r>
      <w:r w:rsidR="00056392" w:rsidRPr="00243583">
        <w:rPr>
          <w:b/>
        </w:rPr>
        <w:t>LLR weighting</w:t>
      </w:r>
      <w:r w:rsidR="00243583">
        <w:rPr>
          <w:b/>
        </w:rPr>
        <w:t>.</w:t>
      </w:r>
    </w:p>
    <w:p w14:paraId="736648A5" w14:textId="66B8DD3F" w:rsidR="005029F7" w:rsidRDefault="00557D20" w:rsidP="00557D20">
      <w:pPr>
        <w:pStyle w:val="Heading2"/>
      </w:pPr>
      <w:r w:rsidRPr="00557D20">
        <w:t>Simulation assumptions</w:t>
      </w:r>
    </w:p>
    <w:p w14:paraId="23A269D2" w14:textId="3A49809B" w:rsidR="00DD0282" w:rsidRDefault="00DD0282" w:rsidP="00557D20">
      <w:pPr>
        <w:rPr>
          <w:lang w:eastAsia="ja-JP" w:bidi="hi-IN"/>
        </w:rPr>
      </w:pPr>
      <w:r>
        <w:rPr>
          <w:lang w:eastAsia="ja-JP" w:bidi="hi-IN"/>
        </w:rPr>
        <w:t xml:space="preserve">For </w:t>
      </w:r>
      <w:r w:rsidR="0004715D">
        <w:rPr>
          <w:lang w:eastAsia="ja-JP" w:bidi="hi-IN"/>
        </w:rPr>
        <w:t xml:space="preserve">initial simulation purpose we suggest </w:t>
      </w:r>
      <w:r w:rsidR="006C7E9C">
        <w:rPr>
          <w:lang w:eastAsia="ja-JP" w:bidi="hi-IN"/>
        </w:rPr>
        <w:t xml:space="preserve">to consider Rel-15 LTE-NR coexistence and </w:t>
      </w:r>
      <w:r w:rsidR="00805254">
        <w:rPr>
          <w:lang w:eastAsia="ja-JP" w:bidi="hi-IN"/>
        </w:rPr>
        <w:t xml:space="preserve">Rel-13 LTE </w:t>
      </w:r>
      <w:r w:rsidR="006C7E9C">
        <w:rPr>
          <w:lang w:eastAsia="ja-JP" w:bidi="hi-IN"/>
        </w:rPr>
        <w:t xml:space="preserve">CRS-IM </w:t>
      </w:r>
      <w:r w:rsidR="00DF275D">
        <w:rPr>
          <w:lang w:eastAsia="ja-JP" w:bidi="hi-IN"/>
        </w:rPr>
        <w:t>requirements as starting po</w:t>
      </w:r>
      <w:r w:rsidR="00485096">
        <w:rPr>
          <w:lang w:eastAsia="ja-JP" w:bidi="hi-IN"/>
        </w:rPr>
        <w:t>int</w:t>
      </w:r>
      <w:r w:rsidR="00D3415A">
        <w:rPr>
          <w:lang w:eastAsia="ja-JP" w:bidi="hi-IN"/>
        </w:rPr>
        <w:t>.</w:t>
      </w:r>
      <w:r w:rsidR="00A61967">
        <w:rPr>
          <w:lang w:eastAsia="ja-JP" w:bidi="hi-IN"/>
        </w:rPr>
        <w:t xml:space="preserve"> In </w:t>
      </w:r>
      <w:r w:rsidR="00A61967">
        <w:rPr>
          <w:lang w:eastAsia="ja-JP" w:bidi="hi-IN"/>
        </w:rPr>
        <w:fldChar w:fldCharType="begin"/>
      </w:r>
      <w:r w:rsidR="00A61967">
        <w:rPr>
          <w:lang w:eastAsia="ja-JP" w:bidi="hi-IN"/>
        </w:rPr>
        <w:instrText xml:space="preserve"> REF _Ref71654570 \h </w:instrText>
      </w:r>
      <w:r w:rsidR="00A61967">
        <w:rPr>
          <w:lang w:eastAsia="ja-JP" w:bidi="hi-IN"/>
        </w:rPr>
      </w:r>
      <w:r w:rsidR="00A61967">
        <w:rPr>
          <w:lang w:eastAsia="ja-JP" w:bidi="hi-IN"/>
        </w:rPr>
        <w:fldChar w:fldCharType="separate"/>
      </w:r>
      <w:r w:rsidR="00A61967">
        <w:t xml:space="preserve">Table </w:t>
      </w:r>
      <w:r w:rsidR="00A61967">
        <w:rPr>
          <w:noProof/>
        </w:rPr>
        <w:t>1</w:t>
      </w:r>
      <w:r w:rsidR="00A61967">
        <w:rPr>
          <w:lang w:eastAsia="ja-JP" w:bidi="hi-IN"/>
        </w:rPr>
        <w:fldChar w:fldCharType="end"/>
      </w:r>
      <w:r w:rsidR="00B67EEC">
        <w:rPr>
          <w:lang w:eastAsia="ja-JP" w:bidi="hi-IN"/>
        </w:rPr>
        <w:t xml:space="preserve"> we provide our view on common test parameters. In</w:t>
      </w:r>
      <w:r w:rsidR="00A61967">
        <w:rPr>
          <w:lang w:eastAsia="ja-JP" w:bidi="hi-IN"/>
        </w:rPr>
        <w:t xml:space="preserve"> </w:t>
      </w:r>
      <w:r w:rsidR="00A61967">
        <w:rPr>
          <w:lang w:eastAsia="ja-JP" w:bidi="hi-IN"/>
        </w:rPr>
        <w:fldChar w:fldCharType="begin"/>
      </w:r>
      <w:r w:rsidR="00A61967">
        <w:rPr>
          <w:lang w:eastAsia="ja-JP" w:bidi="hi-IN"/>
        </w:rPr>
        <w:instrText xml:space="preserve"> REF _Ref71654572 \h </w:instrText>
      </w:r>
      <w:r w:rsidR="00A61967">
        <w:rPr>
          <w:lang w:eastAsia="ja-JP" w:bidi="hi-IN"/>
        </w:rPr>
      </w:r>
      <w:r w:rsidR="00A61967">
        <w:rPr>
          <w:lang w:eastAsia="ja-JP" w:bidi="hi-IN"/>
        </w:rPr>
        <w:fldChar w:fldCharType="separate"/>
      </w:r>
      <w:r w:rsidR="00A61967">
        <w:t xml:space="preserve">Table </w:t>
      </w:r>
      <w:r w:rsidR="00A61967">
        <w:rPr>
          <w:noProof/>
        </w:rPr>
        <w:t>2</w:t>
      </w:r>
      <w:r w:rsidR="00A61967">
        <w:rPr>
          <w:lang w:eastAsia="ja-JP" w:bidi="hi-IN"/>
        </w:rPr>
        <w:fldChar w:fldCharType="end"/>
      </w:r>
      <w:r w:rsidR="00A61967">
        <w:rPr>
          <w:lang w:eastAsia="ja-JP" w:bidi="hi-IN"/>
        </w:rPr>
        <w:t xml:space="preserve"> and </w:t>
      </w:r>
      <w:r w:rsidR="00A61967">
        <w:rPr>
          <w:lang w:eastAsia="ja-JP" w:bidi="hi-IN"/>
        </w:rPr>
        <w:fldChar w:fldCharType="begin"/>
      </w:r>
      <w:r w:rsidR="00A61967">
        <w:rPr>
          <w:lang w:eastAsia="ja-JP" w:bidi="hi-IN"/>
        </w:rPr>
        <w:instrText xml:space="preserve"> REF _Ref71654574 \h </w:instrText>
      </w:r>
      <w:r w:rsidR="00A61967">
        <w:rPr>
          <w:lang w:eastAsia="ja-JP" w:bidi="hi-IN"/>
        </w:rPr>
      </w:r>
      <w:r w:rsidR="00A61967">
        <w:rPr>
          <w:lang w:eastAsia="ja-JP" w:bidi="hi-IN"/>
        </w:rPr>
        <w:fldChar w:fldCharType="separate"/>
      </w:r>
      <w:r w:rsidR="00A61967">
        <w:t xml:space="preserve">Table </w:t>
      </w:r>
      <w:r w:rsidR="00A61967">
        <w:rPr>
          <w:noProof/>
        </w:rPr>
        <w:t>3</w:t>
      </w:r>
      <w:r w:rsidR="00A61967">
        <w:rPr>
          <w:lang w:eastAsia="ja-JP" w:bidi="hi-IN"/>
        </w:rPr>
        <w:fldChar w:fldCharType="end"/>
      </w:r>
      <w:r w:rsidR="00A61967">
        <w:rPr>
          <w:lang w:eastAsia="ja-JP" w:bidi="hi-IN"/>
        </w:rPr>
        <w:t xml:space="preserve"> we</w:t>
      </w:r>
      <w:r w:rsidR="00B67EEC">
        <w:rPr>
          <w:lang w:eastAsia="ja-JP" w:bidi="hi-IN"/>
        </w:rPr>
        <w:t xml:space="preserve"> provide o</w:t>
      </w:r>
      <w:r w:rsidR="00393906">
        <w:rPr>
          <w:lang w:eastAsia="ja-JP" w:bidi="hi-IN"/>
        </w:rPr>
        <w:t>ur view on test parameters for Scenario 1</w:t>
      </w:r>
      <w:r w:rsidR="00583C85">
        <w:rPr>
          <w:lang w:eastAsia="ja-JP" w:bidi="hi-IN"/>
        </w:rPr>
        <w:t xml:space="preserve"> (serving and interference cells are in LTE+NR mode)</w:t>
      </w:r>
      <w:r w:rsidR="00393906">
        <w:rPr>
          <w:lang w:eastAsia="ja-JP" w:bidi="hi-IN"/>
        </w:rPr>
        <w:t xml:space="preserve"> and Scenario 2</w:t>
      </w:r>
      <w:r w:rsidR="00583C85">
        <w:rPr>
          <w:lang w:eastAsia="ja-JP" w:bidi="hi-IN"/>
        </w:rPr>
        <w:t xml:space="preserve"> (serving is NR cell and interference cells are LTE cells)</w:t>
      </w:r>
      <w:r w:rsidR="00393906">
        <w:rPr>
          <w:lang w:eastAsia="ja-JP" w:bidi="hi-IN"/>
        </w:rPr>
        <w:t>, respectively.</w:t>
      </w:r>
    </w:p>
    <w:p w14:paraId="60C59113" w14:textId="55BB8DFD" w:rsidR="002456C7" w:rsidRDefault="002456C7" w:rsidP="002456C7">
      <w:pPr>
        <w:pStyle w:val="Caption"/>
      </w:pPr>
      <w:bookmarkStart w:id="8" w:name="_Ref71654570"/>
      <w:bookmarkStart w:id="9" w:name="_Ref71654567"/>
      <w:r>
        <w:t xml:space="preserve">Table </w:t>
      </w:r>
      <w:r>
        <w:fldChar w:fldCharType="begin"/>
      </w:r>
      <w:r>
        <w:instrText xml:space="preserve"> SEQ Table \* ARABIC </w:instrText>
      </w:r>
      <w:r>
        <w:fldChar w:fldCharType="separate"/>
      </w:r>
      <w:r w:rsidR="00B117B8">
        <w:rPr>
          <w:noProof/>
        </w:rPr>
        <w:t>1</w:t>
      </w:r>
      <w:r>
        <w:fldChar w:fldCharType="end"/>
      </w:r>
      <w:bookmarkEnd w:id="8"/>
      <w:r w:rsidR="00A057FA">
        <w:t>. Common test parameters</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839"/>
        <w:gridCol w:w="4928"/>
      </w:tblGrid>
      <w:tr w:rsidR="004B0F1C" w14:paraId="756EA114" w14:textId="77777777" w:rsidTr="00C33527">
        <w:tc>
          <w:tcPr>
            <w:tcW w:w="4927" w:type="dxa"/>
            <w:gridSpan w:val="2"/>
            <w:shd w:val="clear" w:color="auto" w:fill="DEEAF6"/>
          </w:tcPr>
          <w:p w14:paraId="7D9D9F58" w14:textId="69F2C5D1" w:rsidR="004B0F1C" w:rsidRPr="00C33527" w:rsidRDefault="001B0721" w:rsidP="00C33527">
            <w:pPr>
              <w:spacing w:before="0" w:after="0" w:line="280" w:lineRule="atLeast"/>
              <w:jc w:val="center"/>
              <w:rPr>
                <w:b/>
                <w:bCs/>
                <w:lang w:eastAsia="ja-JP" w:bidi="hi-IN"/>
              </w:rPr>
            </w:pPr>
            <w:r w:rsidRPr="00C33527">
              <w:rPr>
                <w:b/>
                <w:bCs/>
                <w:lang w:eastAsia="ja-JP" w:bidi="hi-IN"/>
              </w:rPr>
              <w:t>Parameter</w:t>
            </w:r>
          </w:p>
        </w:tc>
        <w:tc>
          <w:tcPr>
            <w:tcW w:w="4928" w:type="dxa"/>
            <w:shd w:val="clear" w:color="auto" w:fill="DEEAF6"/>
          </w:tcPr>
          <w:p w14:paraId="22F6E9A8" w14:textId="1DA2ADE6" w:rsidR="004B0F1C" w:rsidRPr="00C33527" w:rsidRDefault="001B0721" w:rsidP="00C33527">
            <w:pPr>
              <w:spacing w:before="0" w:after="0" w:line="280" w:lineRule="atLeast"/>
              <w:jc w:val="center"/>
              <w:rPr>
                <w:b/>
                <w:bCs/>
                <w:lang w:eastAsia="ja-JP" w:bidi="hi-IN"/>
              </w:rPr>
            </w:pPr>
            <w:r w:rsidRPr="00C33527">
              <w:rPr>
                <w:b/>
                <w:bCs/>
                <w:lang w:eastAsia="ja-JP" w:bidi="hi-IN"/>
              </w:rPr>
              <w:t>Value</w:t>
            </w:r>
          </w:p>
        </w:tc>
      </w:tr>
      <w:tr w:rsidR="004B0F1C" w14:paraId="5982717F" w14:textId="77777777" w:rsidTr="00C33527">
        <w:tc>
          <w:tcPr>
            <w:tcW w:w="4927" w:type="dxa"/>
            <w:gridSpan w:val="2"/>
            <w:shd w:val="clear" w:color="auto" w:fill="auto"/>
          </w:tcPr>
          <w:p w14:paraId="30266E4F" w14:textId="148B66E5" w:rsidR="004B0F1C" w:rsidRDefault="004B0F1C" w:rsidP="00C33527">
            <w:pPr>
              <w:spacing w:before="0" w:after="0" w:line="280" w:lineRule="atLeast"/>
              <w:jc w:val="both"/>
              <w:rPr>
                <w:lang w:eastAsia="ja-JP" w:bidi="hi-IN"/>
              </w:rPr>
            </w:pPr>
            <w:r>
              <w:rPr>
                <w:lang w:eastAsia="ja-JP" w:bidi="hi-IN"/>
              </w:rPr>
              <w:t>CBW/SCS</w:t>
            </w:r>
          </w:p>
        </w:tc>
        <w:tc>
          <w:tcPr>
            <w:tcW w:w="4928" w:type="dxa"/>
            <w:shd w:val="clear" w:color="auto" w:fill="auto"/>
          </w:tcPr>
          <w:p w14:paraId="4D6291DC" w14:textId="6AC835D7" w:rsidR="004B0F1C" w:rsidRDefault="004B0F1C" w:rsidP="00C33527">
            <w:pPr>
              <w:spacing w:before="0" w:after="0" w:line="280" w:lineRule="atLeast"/>
              <w:jc w:val="center"/>
              <w:rPr>
                <w:lang w:eastAsia="ja-JP" w:bidi="hi-IN"/>
              </w:rPr>
            </w:pPr>
            <w:r>
              <w:rPr>
                <w:lang w:eastAsia="ja-JP" w:bidi="hi-IN"/>
              </w:rPr>
              <w:t>10 MHz/15 kHz for FDD and TDD</w:t>
            </w:r>
          </w:p>
        </w:tc>
      </w:tr>
      <w:tr w:rsidR="004B0F1C" w14:paraId="5FB79984" w14:textId="77777777" w:rsidTr="00C33527">
        <w:tc>
          <w:tcPr>
            <w:tcW w:w="4927" w:type="dxa"/>
            <w:gridSpan w:val="2"/>
            <w:shd w:val="clear" w:color="auto" w:fill="auto"/>
          </w:tcPr>
          <w:p w14:paraId="7C490766" w14:textId="4C35772F" w:rsidR="004B0F1C" w:rsidRDefault="00741245" w:rsidP="00C33527">
            <w:pPr>
              <w:spacing w:before="0" w:after="0" w:line="280" w:lineRule="atLeast"/>
              <w:jc w:val="both"/>
              <w:rPr>
                <w:lang w:eastAsia="ja-JP" w:bidi="hi-IN"/>
              </w:rPr>
            </w:pPr>
            <w:r>
              <w:rPr>
                <w:lang w:eastAsia="ja-JP" w:bidi="hi-IN"/>
              </w:rPr>
              <w:t>Antenna configuration</w:t>
            </w:r>
          </w:p>
        </w:tc>
        <w:tc>
          <w:tcPr>
            <w:tcW w:w="4928" w:type="dxa"/>
            <w:shd w:val="clear" w:color="auto" w:fill="auto"/>
          </w:tcPr>
          <w:p w14:paraId="18ADD456" w14:textId="65AB2E86" w:rsidR="004B0F1C" w:rsidRDefault="00741245" w:rsidP="00C33527">
            <w:pPr>
              <w:spacing w:before="0" w:after="0" w:line="280" w:lineRule="atLeast"/>
              <w:jc w:val="center"/>
              <w:rPr>
                <w:lang w:eastAsia="ja-JP" w:bidi="hi-IN"/>
              </w:rPr>
            </w:pPr>
            <w:r>
              <w:rPr>
                <w:lang w:eastAsia="ja-JP" w:bidi="hi-IN"/>
              </w:rPr>
              <w:t>4x2 and 4x4, ULA low</w:t>
            </w:r>
          </w:p>
        </w:tc>
      </w:tr>
      <w:tr w:rsidR="004B0F1C" w14:paraId="1685FDF4" w14:textId="77777777" w:rsidTr="00C33527">
        <w:tc>
          <w:tcPr>
            <w:tcW w:w="4927" w:type="dxa"/>
            <w:gridSpan w:val="2"/>
            <w:shd w:val="clear" w:color="auto" w:fill="auto"/>
          </w:tcPr>
          <w:p w14:paraId="21895896" w14:textId="074BB23E" w:rsidR="004B0F1C" w:rsidRDefault="00497101" w:rsidP="00C33527">
            <w:pPr>
              <w:spacing w:before="0" w:after="0" w:line="280" w:lineRule="atLeast"/>
              <w:jc w:val="both"/>
              <w:rPr>
                <w:lang w:eastAsia="ja-JP" w:bidi="hi-IN"/>
              </w:rPr>
            </w:pPr>
            <w:r>
              <w:rPr>
                <w:lang w:eastAsia="ja-JP" w:bidi="hi-IN"/>
              </w:rPr>
              <w:t>Channel model</w:t>
            </w:r>
          </w:p>
        </w:tc>
        <w:tc>
          <w:tcPr>
            <w:tcW w:w="4928" w:type="dxa"/>
            <w:shd w:val="clear" w:color="auto" w:fill="auto"/>
          </w:tcPr>
          <w:p w14:paraId="2D184118" w14:textId="38325DDE" w:rsidR="004B0F1C" w:rsidRDefault="001B0721" w:rsidP="00C33527">
            <w:pPr>
              <w:spacing w:before="0" w:after="0" w:line="280" w:lineRule="atLeast"/>
              <w:jc w:val="center"/>
              <w:rPr>
                <w:lang w:eastAsia="ja-JP" w:bidi="hi-IN"/>
              </w:rPr>
            </w:pPr>
            <w:r w:rsidRPr="001B0721">
              <w:rPr>
                <w:lang w:eastAsia="ja-JP" w:bidi="hi-IN"/>
              </w:rPr>
              <w:t>TDLA30-10</w:t>
            </w:r>
          </w:p>
        </w:tc>
      </w:tr>
      <w:tr w:rsidR="002456C7" w14:paraId="630411A4" w14:textId="77777777" w:rsidTr="00C33527">
        <w:tc>
          <w:tcPr>
            <w:tcW w:w="2088" w:type="dxa"/>
            <w:vMerge w:val="restart"/>
            <w:shd w:val="clear" w:color="auto" w:fill="auto"/>
            <w:vAlign w:val="center"/>
          </w:tcPr>
          <w:p w14:paraId="569077D0" w14:textId="0B1877A3" w:rsidR="002456C7" w:rsidRDefault="002456C7" w:rsidP="00C33527">
            <w:pPr>
              <w:spacing w:before="0" w:after="0" w:line="280" w:lineRule="atLeast"/>
              <w:jc w:val="center"/>
              <w:rPr>
                <w:lang w:eastAsia="ja-JP" w:bidi="hi-IN"/>
              </w:rPr>
            </w:pPr>
            <w:r>
              <w:rPr>
                <w:lang w:eastAsia="ja-JP" w:bidi="hi-IN"/>
              </w:rPr>
              <w:t>Serving cell PDSCH parameters</w:t>
            </w:r>
          </w:p>
        </w:tc>
        <w:tc>
          <w:tcPr>
            <w:tcW w:w="2839" w:type="dxa"/>
            <w:shd w:val="clear" w:color="auto" w:fill="auto"/>
            <w:vAlign w:val="center"/>
          </w:tcPr>
          <w:p w14:paraId="7F513A67" w14:textId="7F35A220" w:rsidR="002456C7" w:rsidRDefault="002456C7" w:rsidP="00C33527">
            <w:pPr>
              <w:spacing w:before="0" w:after="0" w:line="280" w:lineRule="atLeast"/>
              <w:jc w:val="both"/>
              <w:rPr>
                <w:lang w:eastAsia="ja-JP" w:bidi="hi-IN"/>
              </w:rPr>
            </w:pPr>
            <w:r>
              <w:rPr>
                <w:lang w:eastAsia="ja-JP" w:bidi="hi-IN"/>
              </w:rPr>
              <w:t>Mapping type</w:t>
            </w:r>
          </w:p>
        </w:tc>
        <w:tc>
          <w:tcPr>
            <w:tcW w:w="4928" w:type="dxa"/>
            <w:shd w:val="clear" w:color="auto" w:fill="auto"/>
            <w:vAlign w:val="center"/>
          </w:tcPr>
          <w:p w14:paraId="6A3A8B6F" w14:textId="700C03EC" w:rsidR="002456C7" w:rsidRDefault="002456C7" w:rsidP="00C33527">
            <w:pPr>
              <w:spacing w:before="0" w:after="0" w:line="280" w:lineRule="atLeast"/>
              <w:jc w:val="center"/>
              <w:rPr>
                <w:lang w:eastAsia="ja-JP" w:bidi="hi-IN"/>
              </w:rPr>
            </w:pPr>
            <w:r>
              <w:rPr>
                <w:lang w:eastAsia="ja-JP" w:bidi="hi-IN"/>
              </w:rPr>
              <w:t>Type A</w:t>
            </w:r>
          </w:p>
        </w:tc>
      </w:tr>
      <w:tr w:rsidR="002456C7" w14:paraId="3E451F5A" w14:textId="77777777" w:rsidTr="00C33527">
        <w:tc>
          <w:tcPr>
            <w:tcW w:w="2088" w:type="dxa"/>
            <w:vMerge/>
            <w:shd w:val="clear" w:color="auto" w:fill="auto"/>
            <w:vAlign w:val="center"/>
          </w:tcPr>
          <w:p w14:paraId="6AC926F8" w14:textId="77777777" w:rsidR="002456C7" w:rsidRDefault="002456C7" w:rsidP="00C33527">
            <w:pPr>
              <w:spacing w:before="0" w:after="0" w:line="280" w:lineRule="atLeast"/>
              <w:jc w:val="center"/>
              <w:rPr>
                <w:lang w:eastAsia="ja-JP" w:bidi="hi-IN"/>
              </w:rPr>
            </w:pPr>
          </w:p>
        </w:tc>
        <w:tc>
          <w:tcPr>
            <w:tcW w:w="2839" w:type="dxa"/>
            <w:shd w:val="clear" w:color="auto" w:fill="auto"/>
            <w:vAlign w:val="center"/>
          </w:tcPr>
          <w:p w14:paraId="41E8F0CE" w14:textId="019E4F8C" w:rsidR="002456C7" w:rsidRDefault="002456C7" w:rsidP="00C33527">
            <w:pPr>
              <w:spacing w:before="0" w:after="0" w:line="280" w:lineRule="atLeast"/>
              <w:jc w:val="both"/>
              <w:rPr>
                <w:lang w:eastAsia="ja-JP" w:bidi="hi-IN"/>
              </w:rPr>
            </w:pPr>
            <w:r>
              <w:rPr>
                <w:lang w:eastAsia="ja-JP" w:bidi="hi-IN"/>
              </w:rPr>
              <w:t>Rank</w:t>
            </w:r>
          </w:p>
        </w:tc>
        <w:tc>
          <w:tcPr>
            <w:tcW w:w="4928" w:type="dxa"/>
            <w:shd w:val="clear" w:color="auto" w:fill="auto"/>
            <w:vAlign w:val="center"/>
          </w:tcPr>
          <w:p w14:paraId="206ADA4A" w14:textId="315E71BF" w:rsidR="002456C7" w:rsidRDefault="002456C7" w:rsidP="00C33527">
            <w:pPr>
              <w:spacing w:before="0" w:after="0" w:line="280" w:lineRule="atLeast"/>
              <w:jc w:val="center"/>
              <w:rPr>
                <w:lang w:eastAsia="ja-JP" w:bidi="hi-IN"/>
              </w:rPr>
            </w:pPr>
            <w:r>
              <w:rPr>
                <w:lang w:eastAsia="ja-JP" w:bidi="hi-IN"/>
              </w:rPr>
              <w:t>1</w:t>
            </w:r>
          </w:p>
        </w:tc>
      </w:tr>
      <w:tr w:rsidR="002456C7" w14:paraId="40CD6489" w14:textId="77777777" w:rsidTr="00C33527">
        <w:tc>
          <w:tcPr>
            <w:tcW w:w="2088" w:type="dxa"/>
            <w:vMerge/>
            <w:shd w:val="clear" w:color="auto" w:fill="auto"/>
            <w:vAlign w:val="center"/>
          </w:tcPr>
          <w:p w14:paraId="675A9F1B" w14:textId="77777777" w:rsidR="002456C7" w:rsidRDefault="002456C7" w:rsidP="00C33527">
            <w:pPr>
              <w:spacing w:before="0" w:after="0" w:line="280" w:lineRule="atLeast"/>
              <w:jc w:val="center"/>
              <w:rPr>
                <w:lang w:eastAsia="ja-JP" w:bidi="hi-IN"/>
              </w:rPr>
            </w:pPr>
          </w:p>
        </w:tc>
        <w:tc>
          <w:tcPr>
            <w:tcW w:w="2839" w:type="dxa"/>
            <w:shd w:val="clear" w:color="auto" w:fill="auto"/>
            <w:vAlign w:val="center"/>
          </w:tcPr>
          <w:p w14:paraId="1A96C486" w14:textId="67DF6D8E" w:rsidR="002456C7" w:rsidRDefault="002456C7" w:rsidP="00C33527">
            <w:pPr>
              <w:spacing w:before="0" w:after="0" w:line="280" w:lineRule="atLeast"/>
              <w:jc w:val="both"/>
              <w:rPr>
                <w:lang w:eastAsia="ja-JP" w:bidi="hi-IN"/>
              </w:rPr>
            </w:pPr>
            <w:r>
              <w:rPr>
                <w:lang w:eastAsia="ja-JP" w:bidi="hi-IN"/>
              </w:rPr>
              <w:t>Number of additional DMRS</w:t>
            </w:r>
          </w:p>
        </w:tc>
        <w:tc>
          <w:tcPr>
            <w:tcW w:w="4928" w:type="dxa"/>
            <w:shd w:val="clear" w:color="auto" w:fill="auto"/>
            <w:vAlign w:val="center"/>
          </w:tcPr>
          <w:p w14:paraId="24FE09DF" w14:textId="017ADB9F" w:rsidR="002456C7" w:rsidRDefault="002456C7" w:rsidP="00C33527">
            <w:pPr>
              <w:spacing w:before="0" w:after="0" w:line="280" w:lineRule="atLeast"/>
              <w:jc w:val="center"/>
              <w:rPr>
                <w:lang w:eastAsia="ja-JP" w:bidi="hi-IN"/>
              </w:rPr>
            </w:pPr>
            <w:r>
              <w:rPr>
                <w:lang w:eastAsia="ja-JP" w:bidi="hi-IN"/>
              </w:rPr>
              <w:t>1</w:t>
            </w:r>
          </w:p>
        </w:tc>
      </w:tr>
      <w:tr w:rsidR="006A3C1D" w14:paraId="02C2A1BF" w14:textId="77777777" w:rsidTr="00C33527">
        <w:tc>
          <w:tcPr>
            <w:tcW w:w="2088" w:type="dxa"/>
            <w:vMerge w:val="restart"/>
            <w:shd w:val="clear" w:color="auto" w:fill="auto"/>
            <w:vAlign w:val="center"/>
          </w:tcPr>
          <w:p w14:paraId="2BF3A96B" w14:textId="16997E1E" w:rsidR="006A3C1D" w:rsidRDefault="006A3C1D" w:rsidP="00C33527">
            <w:pPr>
              <w:spacing w:before="0" w:after="0" w:line="280" w:lineRule="atLeast"/>
              <w:jc w:val="center"/>
              <w:rPr>
                <w:lang w:eastAsia="ja-JP" w:bidi="hi-IN"/>
              </w:rPr>
            </w:pPr>
            <w:r>
              <w:rPr>
                <w:lang w:eastAsia="ja-JP" w:bidi="hi-IN"/>
              </w:rPr>
              <w:t>Interference modelling</w:t>
            </w:r>
          </w:p>
        </w:tc>
        <w:tc>
          <w:tcPr>
            <w:tcW w:w="2839" w:type="dxa"/>
            <w:shd w:val="clear" w:color="auto" w:fill="auto"/>
            <w:vAlign w:val="center"/>
          </w:tcPr>
          <w:p w14:paraId="2D6C3104" w14:textId="558984FF" w:rsidR="006A3C1D" w:rsidRDefault="006A3C1D" w:rsidP="00C33527">
            <w:pPr>
              <w:spacing w:before="0" w:after="0" w:line="280" w:lineRule="atLeast"/>
              <w:rPr>
                <w:lang w:eastAsia="ja-JP" w:bidi="hi-IN"/>
              </w:rPr>
            </w:pPr>
            <w:r>
              <w:rPr>
                <w:lang w:eastAsia="ja-JP" w:bidi="hi-IN"/>
              </w:rPr>
              <w:t>INRs</w:t>
            </w:r>
          </w:p>
        </w:tc>
        <w:tc>
          <w:tcPr>
            <w:tcW w:w="4928" w:type="dxa"/>
            <w:shd w:val="clear" w:color="auto" w:fill="auto"/>
            <w:vAlign w:val="center"/>
          </w:tcPr>
          <w:p w14:paraId="17C01556" w14:textId="77777777" w:rsidR="006A3C1D" w:rsidRDefault="006A3C1D" w:rsidP="00C33527">
            <w:pPr>
              <w:spacing w:before="0" w:after="0" w:line="280" w:lineRule="atLeast"/>
              <w:jc w:val="center"/>
              <w:rPr>
                <w:lang w:eastAsia="ja-JP" w:bidi="hi-IN"/>
              </w:rPr>
            </w:pPr>
            <w:r>
              <w:rPr>
                <w:lang w:eastAsia="ja-JP" w:bidi="hi-IN"/>
              </w:rPr>
              <w:t>10.45 dB for 1 cell</w:t>
            </w:r>
          </w:p>
          <w:p w14:paraId="2AA122D9" w14:textId="3EFF50E5" w:rsidR="006A3C1D" w:rsidRDefault="006A3C1D" w:rsidP="00C33527">
            <w:pPr>
              <w:spacing w:before="0" w:after="0" w:line="280" w:lineRule="atLeast"/>
              <w:jc w:val="center"/>
              <w:rPr>
                <w:lang w:eastAsia="ja-JP" w:bidi="hi-IN"/>
              </w:rPr>
            </w:pPr>
            <w:r w:rsidRPr="0041080E">
              <w:rPr>
                <w:lang w:eastAsia="ja-JP" w:bidi="hi-IN"/>
              </w:rPr>
              <w:t>10.45 and 4.6 dB</w:t>
            </w:r>
            <w:r>
              <w:rPr>
                <w:lang w:eastAsia="ja-JP" w:bidi="hi-IN"/>
              </w:rPr>
              <w:t xml:space="preserve"> for 2 cells</w:t>
            </w:r>
          </w:p>
        </w:tc>
      </w:tr>
      <w:tr w:rsidR="006A3C1D" w14:paraId="700FB8A5" w14:textId="77777777" w:rsidTr="00C33527">
        <w:tc>
          <w:tcPr>
            <w:tcW w:w="2088" w:type="dxa"/>
            <w:vMerge/>
            <w:shd w:val="clear" w:color="auto" w:fill="auto"/>
          </w:tcPr>
          <w:p w14:paraId="0CE5A288" w14:textId="77777777" w:rsidR="006A3C1D" w:rsidRDefault="006A3C1D" w:rsidP="00C33527">
            <w:pPr>
              <w:spacing w:before="0" w:after="0" w:line="280" w:lineRule="atLeast"/>
              <w:jc w:val="both"/>
              <w:rPr>
                <w:lang w:eastAsia="ja-JP" w:bidi="hi-IN"/>
              </w:rPr>
            </w:pPr>
          </w:p>
        </w:tc>
        <w:tc>
          <w:tcPr>
            <w:tcW w:w="2839" w:type="dxa"/>
            <w:shd w:val="clear" w:color="auto" w:fill="auto"/>
            <w:vAlign w:val="center"/>
          </w:tcPr>
          <w:p w14:paraId="6098EEA8" w14:textId="63CF340F" w:rsidR="006A3C1D" w:rsidRDefault="006A3C1D" w:rsidP="00C33527">
            <w:pPr>
              <w:spacing w:before="0" w:after="0" w:line="280" w:lineRule="atLeast"/>
              <w:rPr>
                <w:lang w:eastAsia="ja-JP" w:bidi="hi-IN"/>
              </w:rPr>
            </w:pPr>
            <w:r>
              <w:rPr>
                <w:lang w:eastAsia="ja-JP" w:bidi="hi-IN"/>
              </w:rPr>
              <w:t>Probability of occurrence of transmission</w:t>
            </w:r>
          </w:p>
        </w:tc>
        <w:tc>
          <w:tcPr>
            <w:tcW w:w="4928" w:type="dxa"/>
            <w:shd w:val="clear" w:color="auto" w:fill="auto"/>
            <w:vAlign w:val="center"/>
          </w:tcPr>
          <w:p w14:paraId="66088629" w14:textId="1F0D1F9C" w:rsidR="006A3C1D" w:rsidRDefault="006A3C1D" w:rsidP="00C33527">
            <w:pPr>
              <w:spacing w:before="0" w:after="0" w:line="280" w:lineRule="atLeast"/>
              <w:jc w:val="center"/>
              <w:rPr>
                <w:lang w:eastAsia="ja-JP" w:bidi="hi-IN"/>
              </w:rPr>
            </w:pPr>
            <w:r>
              <w:rPr>
                <w:lang w:eastAsia="ja-JP" w:bidi="hi-IN"/>
              </w:rPr>
              <w:t>20 %</w:t>
            </w:r>
          </w:p>
        </w:tc>
      </w:tr>
      <w:tr w:rsidR="006A3C1D" w14:paraId="446342B2" w14:textId="77777777" w:rsidTr="00C33527">
        <w:tc>
          <w:tcPr>
            <w:tcW w:w="2088" w:type="dxa"/>
            <w:vMerge/>
            <w:shd w:val="clear" w:color="auto" w:fill="auto"/>
          </w:tcPr>
          <w:p w14:paraId="0D4C25BF" w14:textId="77777777" w:rsidR="006A3C1D" w:rsidRDefault="006A3C1D" w:rsidP="00C33527">
            <w:pPr>
              <w:spacing w:before="0" w:after="0" w:line="280" w:lineRule="atLeast"/>
              <w:jc w:val="both"/>
              <w:rPr>
                <w:lang w:eastAsia="ja-JP" w:bidi="hi-IN"/>
              </w:rPr>
            </w:pPr>
          </w:p>
        </w:tc>
        <w:tc>
          <w:tcPr>
            <w:tcW w:w="2839" w:type="dxa"/>
            <w:shd w:val="clear" w:color="auto" w:fill="auto"/>
            <w:vAlign w:val="center"/>
          </w:tcPr>
          <w:p w14:paraId="3D50CD61" w14:textId="55825653" w:rsidR="006A3C1D" w:rsidRDefault="006A3C1D" w:rsidP="00C33527">
            <w:pPr>
              <w:spacing w:before="0" w:after="0" w:line="280" w:lineRule="atLeast"/>
              <w:rPr>
                <w:lang w:eastAsia="ja-JP" w:bidi="hi-IN"/>
              </w:rPr>
            </w:pPr>
            <w:r>
              <w:rPr>
                <w:lang w:eastAsia="ja-JP" w:bidi="hi-IN"/>
              </w:rPr>
              <w:t>Rank</w:t>
            </w:r>
          </w:p>
        </w:tc>
        <w:tc>
          <w:tcPr>
            <w:tcW w:w="4928" w:type="dxa"/>
            <w:shd w:val="clear" w:color="auto" w:fill="auto"/>
            <w:vAlign w:val="center"/>
          </w:tcPr>
          <w:p w14:paraId="5FE3E208" w14:textId="04367FE7" w:rsidR="006A3C1D" w:rsidRDefault="006A3C1D" w:rsidP="00C33527">
            <w:pPr>
              <w:spacing w:before="0" w:after="0" w:line="280" w:lineRule="atLeast"/>
              <w:jc w:val="center"/>
              <w:rPr>
                <w:lang w:eastAsia="ja-JP" w:bidi="hi-IN"/>
              </w:rPr>
            </w:pPr>
            <w:r>
              <w:rPr>
                <w:lang w:eastAsia="ja-JP" w:bidi="hi-IN"/>
              </w:rPr>
              <w:t>80% Rank 1, 20% Rank 2</w:t>
            </w:r>
          </w:p>
        </w:tc>
      </w:tr>
      <w:tr w:rsidR="006A3C1D" w14:paraId="635E4064" w14:textId="77777777" w:rsidTr="00C33527">
        <w:tc>
          <w:tcPr>
            <w:tcW w:w="2088" w:type="dxa"/>
            <w:vMerge/>
            <w:shd w:val="clear" w:color="auto" w:fill="auto"/>
          </w:tcPr>
          <w:p w14:paraId="21979645" w14:textId="77777777" w:rsidR="006A3C1D" w:rsidRDefault="006A3C1D" w:rsidP="00C33527">
            <w:pPr>
              <w:spacing w:before="0" w:after="0" w:line="280" w:lineRule="atLeast"/>
              <w:jc w:val="both"/>
              <w:rPr>
                <w:lang w:eastAsia="ja-JP" w:bidi="hi-IN"/>
              </w:rPr>
            </w:pPr>
          </w:p>
        </w:tc>
        <w:tc>
          <w:tcPr>
            <w:tcW w:w="2839" w:type="dxa"/>
            <w:shd w:val="clear" w:color="auto" w:fill="auto"/>
            <w:vAlign w:val="center"/>
          </w:tcPr>
          <w:p w14:paraId="4F6C93EE" w14:textId="39D57AEA" w:rsidR="006A3C1D" w:rsidRDefault="006A3C1D" w:rsidP="00C33527">
            <w:pPr>
              <w:spacing w:before="0" w:after="0" w:line="280" w:lineRule="atLeast"/>
              <w:rPr>
                <w:lang w:eastAsia="ja-JP" w:bidi="hi-IN"/>
              </w:rPr>
            </w:pPr>
            <w:r>
              <w:rPr>
                <w:lang w:eastAsia="ja-JP" w:bidi="hi-IN"/>
              </w:rPr>
              <w:t>Modulation</w:t>
            </w:r>
          </w:p>
        </w:tc>
        <w:tc>
          <w:tcPr>
            <w:tcW w:w="4928" w:type="dxa"/>
            <w:shd w:val="clear" w:color="auto" w:fill="auto"/>
            <w:vAlign w:val="center"/>
          </w:tcPr>
          <w:p w14:paraId="1373FA83" w14:textId="4DD92D1D" w:rsidR="006A3C1D" w:rsidRDefault="006A3C1D" w:rsidP="00C33527">
            <w:pPr>
              <w:spacing w:before="0" w:after="0" w:line="280" w:lineRule="atLeast"/>
              <w:jc w:val="center"/>
              <w:rPr>
                <w:lang w:eastAsia="ja-JP" w:bidi="hi-IN"/>
              </w:rPr>
            </w:pPr>
            <w:r w:rsidRPr="00C82ABB">
              <w:rPr>
                <w:lang w:eastAsia="ja-JP" w:bidi="hi-IN"/>
              </w:rPr>
              <w:t>Random 16QAM modulated signal</w:t>
            </w:r>
          </w:p>
        </w:tc>
      </w:tr>
      <w:tr w:rsidR="006A3C1D" w14:paraId="7000C77E" w14:textId="77777777" w:rsidTr="00C33527">
        <w:tc>
          <w:tcPr>
            <w:tcW w:w="4927" w:type="dxa"/>
            <w:gridSpan w:val="2"/>
            <w:shd w:val="clear" w:color="auto" w:fill="auto"/>
          </w:tcPr>
          <w:p w14:paraId="4A7BD69D" w14:textId="0DDBBC48" w:rsidR="006A3C1D" w:rsidRDefault="006A3C1D" w:rsidP="00C33527">
            <w:pPr>
              <w:spacing w:before="0" w:after="0" w:line="280" w:lineRule="atLeast"/>
              <w:jc w:val="both"/>
              <w:rPr>
                <w:lang w:eastAsia="ja-JP" w:bidi="hi-IN"/>
              </w:rPr>
            </w:pPr>
            <w:r>
              <w:rPr>
                <w:lang w:eastAsia="ja-JP" w:bidi="hi-IN"/>
              </w:rPr>
              <w:t>Number of CRS APs</w:t>
            </w:r>
          </w:p>
        </w:tc>
        <w:tc>
          <w:tcPr>
            <w:tcW w:w="4928" w:type="dxa"/>
            <w:shd w:val="clear" w:color="auto" w:fill="auto"/>
            <w:vAlign w:val="center"/>
          </w:tcPr>
          <w:p w14:paraId="0BE51FC7" w14:textId="41D2E009" w:rsidR="006A3C1D" w:rsidRPr="00C82ABB" w:rsidRDefault="006A3C1D" w:rsidP="00C33527">
            <w:pPr>
              <w:spacing w:before="0" w:after="0" w:line="280" w:lineRule="atLeast"/>
              <w:jc w:val="center"/>
              <w:rPr>
                <w:lang w:eastAsia="ja-JP" w:bidi="hi-IN"/>
              </w:rPr>
            </w:pPr>
            <w:r>
              <w:rPr>
                <w:lang w:eastAsia="ja-JP" w:bidi="hi-IN"/>
              </w:rPr>
              <w:t>4</w:t>
            </w:r>
          </w:p>
        </w:tc>
      </w:tr>
    </w:tbl>
    <w:p w14:paraId="633EE633" w14:textId="021AC2F4" w:rsidR="00D3415A" w:rsidRDefault="00D3415A" w:rsidP="00557D20">
      <w:pPr>
        <w:rPr>
          <w:lang w:eastAsia="ja-JP" w:bidi="hi-IN"/>
        </w:rPr>
      </w:pPr>
    </w:p>
    <w:p w14:paraId="34BA6B3A" w14:textId="2179E07C" w:rsidR="00B117B8" w:rsidRDefault="00B117B8" w:rsidP="00B117B8">
      <w:pPr>
        <w:pStyle w:val="Caption"/>
      </w:pPr>
      <w:bookmarkStart w:id="10" w:name="_Ref71654572"/>
      <w:r>
        <w:t xml:space="preserve">Table </w:t>
      </w:r>
      <w:r>
        <w:fldChar w:fldCharType="begin"/>
      </w:r>
      <w:r>
        <w:instrText xml:space="preserve"> SEQ Table \* ARABIC </w:instrText>
      </w:r>
      <w:r>
        <w:fldChar w:fldCharType="separate"/>
      </w:r>
      <w:r>
        <w:rPr>
          <w:noProof/>
        </w:rPr>
        <w:t>2</w:t>
      </w:r>
      <w:r>
        <w:fldChar w:fldCharType="end"/>
      </w:r>
      <w:bookmarkEnd w:id="10"/>
      <w:r>
        <w:t xml:space="preserve">. </w:t>
      </w:r>
      <w:r w:rsidR="000C0BE4">
        <w:t>Test parameters for Scenario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839"/>
        <w:gridCol w:w="4928"/>
      </w:tblGrid>
      <w:tr w:rsidR="007B1C35" w14:paraId="5F64A940" w14:textId="77777777" w:rsidTr="00C33527">
        <w:tc>
          <w:tcPr>
            <w:tcW w:w="4927" w:type="dxa"/>
            <w:gridSpan w:val="2"/>
            <w:shd w:val="clear" w:color="auto" w:fill="DEEAF6"/>
          </w:tcPr>
          <w:p w14:paraId="1FE8BE12" w14:textId="77777777" w:rsidR="007B1C35" w:rsidRPr="00C33527" w:rsidRDefault="007B1C35" w:rsidP="00C33527">
            <w:pPr>
              <w:spacing w:before="0" w:after="0" w:line="280" w:lineRule="atLeast"/>
              <w:jc w:val="center"/>
              <w:rPr>
                <w:b/>
                <w:bCs/>
                <w:lang w:eastAsia="ja-JP" w:bidi="hi-IN"/>
              </w:rPr>
            </w:pPr>
            <w:r w:rsidRPr="00C33527">
              <w:rPr>
                <w:b/>
                <w:bCs/>
                <w:lang w:eastAsia="ja-JP" w:bidi="hi-IN"/>
              </w:rPr>
              <w:t>Parameter</w:t>
            </w:r>
          </w:p>
        </w:tc>
        <w:tc>
          <w:tcPr>
            <w:tcW w:w="4928" w:type="dxa"/>
            <w:shd w:val="clear" w:color="auto" w:fill="DEEAF6"/>
          </w:tcPr>
          <w:p w14:paraId="3ED07D53" w14:textId="77777777" w:rsidR="007B1C35" w:rsidRPr="00C33527" w:rsidRDefault="007B1C35" w:rsidP="00C33527">
            <w:pPr>
              <w:spacing w:before="0" w:after="0" w:line="280" w:lineRule="atLeast"/>
              <w:jc w:val="center"/>
              <w:rPr>
                <w:b/>
                <w:bCs/>
                <w:lang w:eastAsia="ja-JP" w:bidi="hi-IN"/>
              </w:rPr>
            </w:pPr>
            <w:r w:rsidRPr="00C33527">
              <w:rPr>
                <w:b/>
                <w:bCs/>
                <w:lang w:eastAsia="ja-JP" w:bidi="hi-IN"/>
              </w:rPr>
              <w:t>Value</w:t>
            </w:r>
          </w:p>
        </w:tc>
      </w:tr>
      <w:tr w:rsidR="007B1C35" w14:paraId="21947034" w14:textId="77777777" w:rsidTr="00C33527">
        <w:tc>
          <w:tcPr>
            <w:tcW w:w="4927" w:type="dxa"/>
            <w:gridSpan w:val="2"/>
            <w:shd w:val="clear" w:color="auto" w:fill="auto"/>
          </w:tcPr>
          <w:p w14:paraId="33BDDCC2" w14:textId="5A8DBD6A" w:rsidR="007B1C35" w:rsidRDefault="00B117B8" w:rsidP="00C33527">
            <w:pPr>
              <w:spacing w:before="0" w:after="0" w:line="280" w:lineRule="atLeast"/>
              <w:jc w:val="both"/>
              <w:rPr>
                <w:lang w:eastAsia="ja-JP" w:bidi="hi-IN"/>
              </w:rPr>
            </w:pPr>
            <w:r>
              <w:rPr>
                <w:lang w:eastAsia="ja-JP" w:bidi="hi-IN"/>
              </w:rPr>
              <w:t>Number of interference cells</w:t>
            </w:r>
          </w:p>
        </w:tc>
        <w:tc>
          <w:tcPr>
            <w:tcW w:w="4928" w:type="dxa"/>
            <w:shd w:val="clear" w:color="auto" w:fill="auto"/>
          </w:tcPr>
          <w:p w14:paraId="15CAD685" w14:textId="6B32C217" w:rsidR="007B1C35" w:rsidRDefault="00B117B8" w:rsidP="00C33527">
            <w:pPr>
              <w:spacing w:before="0" w:after="0" w:line="280" w:lineRule="atLeast"/>
              <w:jc w:val="center"/>
              <w:rPr>
                <w:lang w:eastAsia="ja-JP" w:bidi="hi-IN"/>
              </w:rPr>
            </w:pPr>
            <w:r>
              <w:rPr>
                <w:lang w:eastAsia="ja-JP" w:bidi="hi-IN"/>
              </w:rPr>
              <w:t>1</w:t>
            </w:r>
          </w:p>
        </w:tc>
      </w:tr>
      <w:tr w:rsidR="00837579" w14:paraId="30EF2431" w14:textId="77777777" w:rsidTr="00C33527">
        <w:tc>
          <w:tcPr>
            <w:tcW w:w="4927" w:type="dxa"/>
            <w:gridSpan w:val="2"/>
            <w:shd w:val="clear" w:color="auto" w:fill="auto"/>
          </w:tcPr>
          <w:p w14:paraId="3E90F33F" w14:textId="2AD29F5E" w:rsidR="00837579" w:rsidRDefault="00161F1C" w:rsidP="00C33527">
            <w:pPr>
              <w:spacing w:before="0" w:after="0" w:line="280" w:lineRule="atLeast"/>
              <w:jc w:val="both"/>
              <w:rPr>
                <w:lang w:eastAsia="ja-JP" w:bidi="hi-IN"/>
              </w:rPr>
            </w:pPr>
            <w:r>
              <w:rPr>
                <w:lang w:eastAsia="ja-JP" w:bidi="hi-IN"/>
              </w:rPr>
              <w:t xml:space="preserve">CRS configuration </w:t>
            </w:r>
            <w:r w:rsidR="00535A0E" w:rsidRPr="00675860">
              <w:rPr>
                <w:lang w:eastAsia="ja-JP" w:bidi="hi-IN"/>
              </w:rPr>
              <w:t>v-shift</w:t>
            </w:r>
          </w:p>
        </w:tc>
        <w:tc>
          <w:tcPr>
            <w:tcW w:w="4928" w:type="dxa"/>
            <w:shd w:val="clear" w:color="auto" w:fill="auto"/>
          </w:tcPr>
          <w:p w14:paraId="59D08E47" w14:textId="66709DFC" w:rsidR="00837579" w:rsidRDefault="00A37E86" w:rsidP="00C33527">
            <w:pPr>
              <w:spacing w:before="0" w:after="0" w:line="280" w:lineRule="atLeast"/>
              <w:jc w:val="center"/>
              <w:rPr>
                <w:lang w:eastAsia="ja-JP" w:bidi="hi-IN"/>
              </w:rPr>
            </w:pPr>
            <w:r>
              <w:rPr>
                <w:lang w:eastAsia="ja-JP" w:bidi="hi-IN"/>
              </w:rPr>
              <w:t>0 for serving cell, 1 for interference cell</w:t>
            </w:r>
          </w:p>
        </w:tc>
      </w:tr>
      <w:tr w:rsidR="007B1C35" w14:paraId="67F6B3DD" w14:textId="77777777" w:rsidTr="00C33527">
        <w:tc>
          <w:tcPr>
            <w:tcW w:w="2088" w:type="dxa"/>
            <w:vMerge w:val="restart"/>
            <w:shd w:val="clear" w:color="auto" w:fill="auto"/>
            <w:vAlign w:val="center"/>
          </w:tcPr>
          <w:p w14:paraId="03949C39" w14:textId="77777777" w:rsidR="007B1C35" w:rsidRDefault="007B1C35" w:rsidP="00C33527">
            <w:pPr>
              <w:spacing w:before="0" w:after="0" w:line="280" w:lineRule="atLeast"/>
              <w:jc w:val="center"/>
              <w:rPr>
                <w:lang w:eastAsia="ja-JP" w:bidi="hi-IN"/>
              </w:rPr>
            </w:pPr>
            <w:r>
              <w:rPr>
                <w:lang w:eastAsia="ja-JP" w:bidi="hi-IN"/>
              </w:rPr>
              <w:t>Serving cell PDSCH parameters</w:t>
            </w:r>
          </w:p>
        </w:tc>
        <w:tc>
          <w:tcPr>
            <w:tcW w:w="2839" w:type="dxa"/>
            <w:shd w:val="clear" w:color="auto" w:fill="auto"/>
            <w:vAlign w:val="center"/>
          </w:tcPr>
          <w:p w14:paraId="7739EC47" w14:textId="166E24A1" w:rsidR="007B1C35" w:rsidRDefault="00A37E86" w:rsidP="00C33527">
            <w:pPr>
              <w:spacing w:before="0" w:after="0" w:line="280" w:lineRule="atLeast"/>
              <w:jc w:val="both"/>
              <w:rPr>
                <w:lang w:eastAsia="ja-JP" w:bidi="hi-IN"/>
              </w:rPr>
            </w:pPr>
            <w:r>
              <w:rPr>
                <w:lang w:eastAsia="ja-JP" w:bidi="hi-IN"/>
              </w:rPr>
              <w:t>Start Symbol</w:t>
            </w:r>
          </w:p>
        </w:tc>
        <w:tc>
          <w:tcPr>
            <w:tcW w:w="4928" w:type="dxa"/>
            <w:shd w:val="clear" w:color="auto" w:fill="auto"/>
            <w:vAlign w:val="center"/>
          </w:tcPr>
          <w:p w14:paraId="042A5B21" w14:textId="1A7FEEDC" w:rsidR="007B1C35" w:rsidRDefault="00A37E86" w:rsidP="00C33527">
            <w:pPr>
              <w:spacing w:before="0" w:after="0" w:line="280" w:lineRule="atLeast"/>
              <w:jc w:val="center"/>
              <w:rPr>
                <w:lang w:eastAsia="ja-JP" w:bidi="hi-IN"/>
              </w:rPr>
            </w:pPr>
            <w:r>
              <w:rPr>
                <w:lang w:eastAsia="ja-JP" w:bidi="hi-IN"/>
              </w:rPr>
              <w:t>3</w:t>
            </w:r>
          </w:p>
        </w:tc>
      </w:tr>
      <w:tr w:rsidR="007B1C35" w14:paraId="00B5A9C6" w14:textId="77777777" w:rsidTr="00C33527">
        <w:tc>
          <w:tcPr>
            <w:tcW w:w="2088" w:type="dxa"/>
            <w:vMerge/>
            <w:shd w:val="clear" w:color="auto" w:fill="auto"/>
            <w:vAlign w:val="center"/>
          </w:tcPr>
          <w:p w14:paraId="7E5F0BEF" w14:textId="77777777" w:rsidR="007B1C35" w:rsidRDefault="007B1C35" w:rsidP="00C33527">
            <w:pPr>
              <w:spacing w:before="0" w:after="0" w:line="280" w:lineRule="atLeast"/>
              <w:jc w:val="center"/>
              <w:rPr>
                <w:lang w:eastAsia="ja-JP" w:bidi="hi-IN"/>
              </w:rPr>
            </w:pPr>
          </w:p>
        </w:tc>
        <w:tc>
          <w:tcPr>
            <w:tcW w:w="2839" w:type="dxa"/>
            <w:shd w:val="clear" w:color="auto" w:fill="auto"/>
            <w:vAlign w:val="center"/>
          </w:tcPr>
          <w:p w14:paraId="1F59CA2F" w14:textId="493B956E" w:rsidR="007B1C35" w:rsidRDefault="00A37E86" w:rsidP="00C33527">
            <w:pPr>
              <w:spacing w:before="0" w:after="0" w:line="280" w:lineRule="atLeast"/>
              <w:jc w:val="both"/>
              <w:rPr>
                <w:lang w:eastAsia="ja-JP" w:bidi="hi-IN"/>
              </w:rPr>
            </w:pPr>
            <w:r>
              <w:rPr>
                <w:lang w:eastAsia="ja-JP" w:bidi="hi-IN"/>
              </w:rPr>
              <w:t>Duration</w:t>
            </w:r>
          </w:p>
        </w:tc>
        <w:tc>
          <w:tcPr>
            <w:tcW w:w="4928" w:type="dxa"/>
            <w:shd w:val="clear" w:color="auto" w:fill="auto"/>
            <w:vAlign w:val="center"/>
          </w:tcPr>
          <w:p w14:paraId="52AE3860" w14:textId="6A7FF089" w:rsidR="007B1C35" w:rsidRDefault="00A37E86" w:rsidP="00C33527">
            <w:pPr>
              <w:spacing w:before="0" w:after="0" w:line="280" w:lineRule="atLeast"/>
              <w:jc w:val="center"/>
              <w:rPr>
                <w:lang w:eastAsia="ja-JP" w:bidi="hi-IN"/>
              </w:rPr>
            </w:pPr>
            <w:r>
              <w:rPr>
                <w:lang w:eastAsia="ja-JP" w:bidi="hi-IN"/>
              </w:rPr>
              <w:t>11</w:t>
            </w:r>
          </w:p>
        </w:tc>
      </w:tr>
      <w:tr w:rsidR="006A3C1D" w14:paraId="0CA2DA5A" w14:textId="77777777" w:rsidTr="00C33527">
        <w:tc>
          <w:tcPr>
            <w:tcW w:w="2088" w:type="dxa"/>
            <w:vMerge/>
            <w:shd w:val="clear" w:color="auto" w:fill="auto"/>
            <w:vAlign w:val="center"/>
          </w:tcPr>
          <w:p w14:paraId="263EAD5C" w14:textId="77777777" w:rsidR="006A3C1D" w:rsidRDefault="006A3C1D" w:rsidP="00C33527">
            <w:pPr>
              <w:spacing w:before="0" w:after="0" w:line="280" w:lineRule="atLeast"/>
              <w:jc w:val="center"/>
              <w:rPr>
                <w:lang w:eastAsia="ja-JP" w:bidi="hi-IN"/>
              </w:rPr>
            </w:pPr>
          </w:p>
        </w:tc>
        <w:tc>
          <w:tcPr>
            <w:tcW w:w="2839" w:type="dxa"/>
            <w:shd w:val="clear" w:color="auto" w:fill="auto"/>
            <w:vAlign w:val="center"/>
          </w:tcPr>
          <w:p w14:paraId="4D8D6D46" w14:textId="1EAFBC1B" w:rsidR="006A3C1D" w:rsidRDefault="006A3C1D" w:rsidP="00C33527">
            <w:pPr>
              <w:spacing w:before="0" w:after="0" w:line="280" w:lineRule="atLeast"/>
              <w:jc w:val="both"/>
              <w:rPr>
                <w:lang w:eastAsia="ja-JP" w:bidi="hi-IN"/>
              </w:rPr>
            </w:pPr>
            <w:r>
              <w:rPr>
                <w:lang w:eastAsia="ja-JP" w:bidi="hi-IN"/>
              </w:rPr>
              <w:t>MCS</w:t>
            </w:r>
          </w:p>
        </w:tc>
        <w:tc>
          <w:tcPr>
            <w:tcW w:w="4928" w:type="dxa"/>
            <w:shd w:val="clear" w:color="auto" w:fill="auto"/>
            <w:vAlign w:val="center"/>
          </w:tcPr>
          <w:p w14:paraId="45A601E0" w14:textId="56D013FA" w:rsidR="006A3C1D" w:rsidRDefault="006A3C1D" w:rsidP="00C33527">
            <w:pPr>
              <w:spacing w:before="0" w:after="0" w:line="280" w:lineRule="atLeast"/>
              <w:jc w:val="center"/>
              <w:rPr>
                <w:lang w:eastAsia="ja-JP" w:bidi="hi-IN"/>
              </w:rPr>
            </w:pPr>
            <w:r>
              <w:rPr>
                <w:lang w:eastAsia="ja-JP" w:bidi="hi-IN"/>
              </w:rPr>
              <w:t>4, 13, 19</w:t>
            </w:r>
          </w:p>
        </w:tc>
      </w:tr>
      <w:tr w:rsidR="007B1C35" w14:paraId="260C8C01" w14:textId="77777777" w:rsidTr="00C33527">
        <w:tc>
          <w:tcPr>
            <w:tcW w:w="2088" w:type="dxa"/>
            <w:vMerge/>
            <w:shd w:val="clear" w:color="auto" w:fill="auto"/>
            <w:vAlign w:val="center"/>
          </w:tcPr>
          <w:p w14:paraId="543EBDD0" w14:textId="77777777" w:rsidR="007B1C35" w:rsidRDefault="007B1C35" w:rsidP="00C33527">
            <w:pPr>
              <w:spacing w:before="0" w:after="0" w:line="280" w:lineRule="atLeast"/>
              <w:jc w:val="center"/>
              <w:rPr>
                <w:lang w:eastAsia="ja-JP" w:bidi="hi-IN"/>
              </w:rPr>
            </w:pPr>
          </w:p>
        </w:tc>
        <w:tc>
          <w:tcPr>
            <w:tcW w:w="2839" w:type="dxa"/>
            <w:shd w:val="clear" w:color="auto" w:fill="auto"/>
            <w:vAlign w:val="center"/>
          </w:tcPr>
          <w:p w14:paraId="0604A6D7" w14:textId="15B0F13D" w:rsidR="007B1C35" w:rsidRDefault="000C0BE4" w:rsidP="00C33527">
            <w:pPr>
              <w:spacing w:before="0" w:after="0" w:line="280" w:lineRule="atLeast"/>
              <w:jc w:val="both"/>
              <w:rPr>
                <w:lang w:eastAsia="ja-JP" w:bidi="hi-IN"/>
              </w:rPr>
            </w:pPr>
            <w:r>
              <w:rPr>
                <w:lang w:eastAsia="ja-JP" w:bidi="hi-IN"/>
              </w:rPr>
              <w:t>Overhead for TBS determination</w:t>
            </w:r>
          </w:p>
        </w:tc>
        <w:tc>
          <w:tcPr>
            <w:tcW w:w="4928" w:type="dxa"/>
            <w:shd w:val="clear" w:color="auto" w:fill="auto"/>
            <w:vAlign w:val="center"/>
          </w:tcPr>
          <w:p w14:paraId="7B812F9D" w14:textId="2B931376" w:rsidR="007B1C35" w:rsidRDefault="000C0BE4" w:rsidP="00C33527">
            <w:pPr>
              <w:spacing w:before="0" w:after="0" w:line="280" w:lineRule="atLeast"/>
              <w:jc w:val="center"/>
              <w:rPr>
                <w:lang w:eastAsia="ja-JP" w:bidi="hi-IN"/>
              </w:rPr>
            </w:pPr>
            <w:r>
              <w:rPr>
                <w:lang w:eastAsia="ja-JP" w:bidi="hi-IN"/>
              </w:rPr>
              <w:t>18</w:t>
            </w:r>
          </w:p>
        </w:tc>
      </w:tr>
      <w:tr w:rsidR="007B1C35" w14:paraId="78B93DAA" w14:textId="77777777" w:rsidTr="00C33527">
        <w:tc>
          <w:tcPr>
            <w:tcW w:w="2088" w:type="dxa"/>
            <w:vMerge/>
            <w:shd w:val="clear" w:color="auto" w:fill="auto"/>
            <w:vAlign w:val="center"/>
          </w:tcPr>
          <w:p w14:paraId="4A63C07B" w14:textId="77777777" w:rsidR="007B1C35" w:rsidRDefault="007B1C35" w:rsidP="00C33527">
            <w:pPr>
              <w:spacing w:before="0" w:after="0" w:line="280" w:lineRule="atLeast"/>
              <w:jc w:val="center"/>
              <w:rPr>
                <w:lang w:eastAsia="ja-JP" w:bidi="hi-IN"/>
              </w:rPr>
            </w:pPr>
          </w:p>
        </w:tc>
        <w:tc>
          <w:tcPr>
            <w:tcW w:w="2839" w:type="dxa"/>
            <w:shd w:val="clear" w:color="auto" w:fill="auto"/>
            <w:vAlign w:val="center"/>
          </w:tcPr>
          <w:p w14:paraId="6FDBF869" w14:textId="3EE35653" w:rsidR="007B1C35" w:rsidRDefault="000C0BE4" w:rsidP="00C33527">
            <w:pPr>
              <w:spacing w:before="0" w:after="0" w:line="280" w:lineRule="atLeast"/>
              <w:jc w:val="both"/>
              <w:rPr>
                <w:lang w:eastAsia="ja-JP" w:bidi="hi-IN"/>
              </w:rPr>
            </w:pPr>
            <w:r>
              <w:rPr>
                <w:lang w:eastAsia="ja-JP" w:bidi="hi-IN"/>
              </w:rPr>
              <w:t>CRS RM pattern</w:t>
            </w:r>
          </w:p>
        </w:tc>
        <w:tc>
          <w:tcPr>
            <w:tcW w:w="4928" w:type="dxa"/>
            <w:shd w:val="clear" w:color="auto" w:fill="auto"/>
            <w:vAlign w:val="center"/>
          </w:tcPr>
          <w:p w14:paraId="218F027D" w14:textId="77777777" w:rsidR="007B1C35" w:rsidRDefault="000C0BE4" w:rsidP="00C33527">
            <w:pPr>
              <w:spacing w:before="0" w:after="0" w:line="280" w:lineRule="atLeast"/>
              <w:jc w:val="center"/>
              <w:rPr>
                <w:lang w:eastAsia="ja-JP" w:bidi="hi-IN"/>
              </w:rPr>
            </w:pPr>
            <w:r>
              <w:rPr>
                <w:lang w:eastAsia="ja-JP" w:bidi="hi-IN"/>
              </w:rPr>
              <w:t xml:space="preserve">Option 1: </w:t>
            </w:r>
            <w:r w:rsidRPr="000C0BE4">
              <w:rPr>
                <w:lang w:eastAsia="ja-JP" w:bidi="hi-IN"/>
              </w:rPr>
              <w:t>one pattern with 4 CRS ports and v-shift = 0</w:t>
            </w:r>
          </w:p>
          <w:p w14:paraId="64D5CA28" w14:textId="5369220A" w:rsidR="000C0BE4" w:rsidRDefault="000C0BE4" w:rsidP="00C33527">
            <w:pPr>
              <w:spacing w:before="0" w:after="0" w:line="280" w:lineRule="atLeast"/>
              <w:jc w:val="center"/>
              <w:rPr>
                <w:lang w:eastAsia="ja-JP" w:bidi="hi-IN"/>
              </w:rPr>
            </w:pPr>
            <w:r>
              <w:rPr>
                <w:lang w:eastAsia="ja-JP" w:bidi="hi-IN"/>
              </w:rPr>
              <w:t xml:space="preserve">Option 2: </w:t>
            </w:r>
            <w:r w:rsidRPr="000C0BE4">
              <w:rPr>
                <w:lang w:eastAsia="ja-JP" w:bidi="hi-IN"/>
              </w:rPr>
              <w:t>two patterns with 4 CRS ports and v-shift = 0 and 1</w:t>
            </w:r>
          </w:p>
        </w:tc>
      </w:tr>
      <w:tr w:rsidR="000C0BE4" w14:paraId="56A978A7" w14:textId="77777777" w:rsidTr="00C33527">
        <w:tc>
          <w:tcPr>
            <w:tcW w:w="4927" w:type="dxa"/>
            <w:gridSpan w:val="2"/>
            <w:shd w:val="clear" w:color="auto" w:fill="auto"/>
            <w:vAlign w:val="center"/>
          </w:tcPr>
          <w:p w14:paraId="7B5EB7FC" w14:textId="71ED6C42" w:rsidR="000C0BE4" w:rsidRDefault="00127208" w:rsidP="00C33527">
            <w:pPr>
              <w:spacing w:before="0" w:after="0" w:line="280" w:lineRule="atLeast"/>
              <w:jc w:val="both"/>
              <w:rPr>
                <w:lang w:eastAsia="ja-JP" w:bidi="hi-IN"/>
              </w:rPr>
            </w:pPr>
            <w:r>
              <w:rPr>
                <w:lang w:eastAsia="ja-JP" w:bidi="hi-IN"/>
              </w:rPr>
              <w:t>Receive processing</w:t>
            </w:r>
          </w:p>
        </w:tc>
        <w:tc>
          <w:tcPr>
            <w:tcW w:w="4928" w:type="dxa"/>
            <w:shd w:val="clear" w:color="auto" w:fill="auto"/>
            <w:vAlign w:val="center"/>
          </w:tcPr>
          <w:p w14:paraId="06495AD1" w14:textId="7BFD14B7" w:rsidR="000C0BE4" w:rsidRDefault="00127208" w:rsidP="00C33527">
            <w:pPr>
              <w:spacing w:before="0" w:after="0" w:line="280" w:lineRule="atLeast"/>
              <w:jc w:val="center"/>
              <w:rPr>
                <w:lang w:eastAsia="ja-JP" w:bidi="hi-IN"/>
              </w:rPr>
            </w:pPr>
            <w:r>
              <w:rPr>
                <w:lang w:eastAsia="ja-JP" w:bidi="hi-IN"/>
              </w:rPr>
              <w:t>MMSE and CRS-IM for CRS RM pattern</w:t>
            </w:r>
            <w:r w:rsidR="00F21273">
              <w:rPr>
                <w:lang w:eastAsia="ja-JP" w:bidi="hi-IN"/>
              </w:rPr>
              <w:t xml:space="preserve"> Option 1</w:t>
            </w:r>
          </w:p>
          <w:p w14:paraId="7BC52F03" w14:textId="5C602386" w:rsidR="00127208" w:rsidRDefault="00127208" w:rsidP="00C33527">
            <w:pPr>
              <w:spacing w:before="0" w:after="0" w:line="280" w:lineRule="atLeast"/>
              <w:jc w:val="center"/>
              <w:rPr>
                <w:lang w:eastAsia="ja-JP" w:bidi="hi-IN"/>
              </w:rPr>
            </w:pPr>
            <w:r>
              <w:rPr>
                <w:lang w:eastAsia="ja-JP" w:bidi="hi-IN"/>
              </w:rPr>
              <w:t>MMSE for CRS RM pattern</w:t>
            </w:r>
            <w:r w:rsidR="00F21273">
              <w:rPr>
                <w:lang w:eastAsia="ja-JP" w:bidi="hi-IN"/>
              </w:rPr>
              <w:t xml:space="preserve"> Option 2</w:t>
            </w:r>
          </w:p>
        </w:tc>
      </w:tr>
    </w:tbl>
    <w:p w14:paraId="57B5B905" w14:textId="2A50879C" w:rsidR="00CB39E0" w:rsidRDefault="00CB39E0" w:rsidP="00557D20">
      <w:pPr>
        <w:rPr>
          <w:lang w:eastAsia="ja-JP" w:bidi="hi-IN"/>
        </w:rPr>
      </w:pPr>
    </w:p>
    <w:p w14:paraId="7641B8DA" w14:textId="03C8FE72" w:rsidR="00CB73B8" w:rsidRDefault="00CB73B8" w:rsidP="00CB73B8">
      <w:pPr>
        <w:pStyle w:val="Caption"/>
      </w:pPr>
      <w:bookmarkStart w:id="11" w:name="_Ref71654574"/>
      <w:r>
        <w:lastRenderedPageBreak/>
        <w:t xml:space="preserve">Table </w:t>
      </w:r>
      <w:r>
        <w:fldChar w:fldCharType="begin"/>
      </w:r>
      <w:r>
        <w:instrText xml:space="preserve"> SEQ Table \* ARABIC </w:instrText>
      </w:r>
      <w:r>
        <w:fldChar w:fldCharType="separate"/>
      </w:r>
      <w:r>
        <w:rPr>
          <w:noProof/>
        </w:rPr>
        <w:t>3</w:t>
      </w:r>
      <w:r>
        <w:fldChar w:fldCharType="end"/>
      </w:r>
      <w:bookmarkEnd w:id="11"/>
      <w:r>
        <w:t>. Test parameters for Scenario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839"/>
        <w:gridCol w:w="4928"/>
      </w:tblGrid>
      <w:tr w:rsidR="00CB73B8" w14:paraId="0C50C231" w14:textId="77777777" w:rsidTr="00C33527">
        <w:tc>
          <w:tcPr>
            <w:tcW w:w="4927" w:type="dxa"/>
            <w:gridSpan w:val="2"/>
            <w:shd w:val="clear" w:color="auto" w:fill="DEEAF6"/>
          </w:tcPr>
          <w:p w14:paraId="525D89EA" w14:textId="77777777" w:rsidR="00CB73B8" w:rsidRPr="00C33527" w:rsidRDefault="00CB73B8" w:rsidP="00C33527">
            <w:pPr>
              <w:spacing w:before="0" w:after="0" w:line="280" w:lineRule="atLeast"/>
              <w:jc w:val="center"/>
              <w:rPr>
                <w:b/>
                <w:bCs/>
                <w:lang w:eastAsia="ja-JP" w:bidi="hi-IN"/>
              </w:rPr>
            </w:pPr>
            <w:r w:rsidRPr="00C33527">
              <w:rPr>
                <w:b/>
                <w:bCs/>
                <w:lang w:eastAsia="ja-JP" w:bidi="hi-IN"/>
              </w:rPr>
              <w:t>Parameter</w:t>
            </w:r>
          </w:p>
        </w:tc>
        <w:tc>
          <w:tcPr>
            <w:tcW w:w="4928" w:type="dxa"/>
            <w:shd w:val="clear" w:color="auto" w:fill="DEEAF6"/>
          </w:tcPr>
          <w:p w14:paraId="6980C69F" w14:textId="77777777" w:rsidR="00CB73B8" w:rsidRPr="00C33527" w:rsidRDefault="00CB73B8" w:rsidP="00C33527">
            <w:pPr>
              <w:spacing w:before="0" w:after="0" w:line="280" w:lineRule="atLeast"/>
              <w:jc w:val="center"/>
              <w:rPr>
                <w:b/>
                <w:bCs/>
                <w:lang w:eastAsia="ja-JP" w:bidi="hi-IN"/>
              </w:rPr>
            </w:pPr>
            <w:r w:rsidRPr="00C33527">
              <w:rPr>
                <w:b/>
                <w:bCs/>
                <w:lang w:eastAsia="ja-JP" w:bidi="hi-IN"/>
              </w:rPr>
              <w:t>Value</w:t>
            </w:r>
          </w:p>
        </w:tc>
      </w:tr>
      <w:tr w:rsidR="00CB73B8" w14:paraId="27C3EE09" w14:textId="77777777" w:rsidTr="00C33527">
        <w:tc>
          <w:tcPr>
            <w:tcW w:w="4927" w:type="dxa"/>
            <w:gridSpan w:val="2"/>
            <w:shd w:val="clear" w:color="auto" w:fill="auto"/>
          </w:tcPr>
          <w:p w14:paraId="11369204" w14:textId="77777777" w:rsidR="00CB73B8" w:rsidRDefault="00CB73B8" w:rsidP="00C33527">
            <w:pPr>
              <w:spacing w:before="0" w:after="0" w:line="280" w:lineRule="atLeast"/>
              <w:jc w:val="both"/>
              <w:rPr>
                <w:lang w:eastAsia="ja-JP" w:bidi="hi-IN"/>
              </w:rPr>
            </w:pPr>
            <w:r>
              <w:rPr>
                <w:lang w:eastAsia="ja-JP" w:bidi="hi-IN"/>
              </w:rPr>
              <w:t>Number of interference cells</w:t>
            </w:r>
          </w:p>
        </w:tc>
        <w:tc>
          <w:tcPr>
            <w:tcW w:w="4928" w:type="dxa"/>
            <w:shd w:val="clear" w:color="auto" w:fill="auto"/>
          </w:tcPr>
          <w:p w14:paraId="758C707A" w14:textId="52C1931F" w:rsidR="00CB73B8" w:rsidRDefault="00CB73B8" w:rsidP="00C33527">
            <w:pPr>
              <w:spacing w:before="0" w:after="0" w:line="280" w:lineRule="atLeast"/>
              <w:jc w:val="center"/>
              <w:rPr>
                <w:lang w:eastAsia="ja-JP" w:bidi="hi-IN"/>
              </w:rPr>
            </w:pPr>
            <w:r>
              <w:rPr>
                <w:lang w:eastAsia="ja-JP" w:bidi="hi-IN"/>
              </w:rPr>
              <w:t>1 or 2</w:t>
            </w:r>
          </w:p>
        </w:tc>
      </w:tr>
      <w:tr w:rsidR="00CB73B8" w14:paraId="762653B8" w14:textId="77777777" w:rsidTr="00C33527">
        <w:tc>
          <w:tcPr>
            <w:tcW w:w="4927" w:type="dxa"/>
            <w:gridSpan w:val="2"/>
            <w:shd w:val="clear" w:color="auto" w:fill="auto"/>
          </w:tcPr>
          <w:p w14:paraId="228F9089" w14:textId="77777777" w:rsidR="00CB73B8" w:rsidRDefault="00CB73B8" w:rsidP="00C33527">
            <w:pPr>
              <w:spacing w:before="0" w:after="0" w:line="280" w:lineRule="atLeast"/>
              <w:jc w:val="both"/>
              <w:rPr>
                <w:lang w:eastAsia="ja-JP" w:bidi="hi-IN"/>
              </w:rPr>
            </w:pPr>
            <w:r>
              <w:rPr>
                <w:lang w:eastAsia="ja-JP" w:bidi="hi-IN"/>
              </w:rPr>
              <w:t xml:space="preserve">CRS configuration </w:t>
            </w:r>
            <w:r w:rsidRPr="00675860">
              <w:rPr>
                <w:lang w:eastAsia="ja-JP" w:bidi="hi-IN"/>
              </w:rPr>
              <w:t>v-shift</w:t>
            </w:r>
          </w:p>
        </w:tc>
        <w:tc>
          <w:tcPr>
            <w:tcW w:w="4928" w:type="dxa"/>
            <w:shd w:val="clear" w:color="auto" w:fill="auto"/>
          </w:tcPr>
          <w:p w14:paraId="78A89342" w14:textId="3644C176" w:rsidR="00CB73B8" w:rsidRDefault="00CB73B8" w:rsidP="00C33527">
            <w:pPr>
              <w:spacing w:before="0" w:after="0" w:line="280" w:lineRule="atLeast"/>
              <w:jc w:val="center"/>
              <w:rPr>
                <w:lang w:eastAsia="ja-JP" w:bidi="hi-IN"/>
              </w:rPr>
            </w:pPr>
            <w:r>
              <w:rPr>
                <w:lang w:eastAsia="ja-JP" w:bidi="hi-IN"/>
              </w:rPr>
              <w:t>1 for interference cell #1, 0 for interference cell</w:t>
            </w:r>
            <w:r w:rsidR="00ED3715">
              <w:rPr>
                <w:lang w:eastAsia="ja-JP" w:bidi="hi-IN"/>
              </w:rPr>
              <w:t xml:space="preserve"> #2</w:t>
            </w:r>
          </w:p>
        </w:tc>
      </w:tr>
      <w:tr w:rsidR="00CB73B8" w14:paraId="2FC9D36A" w14:textId="77777777" w:rsidTr="00C33527">
        <w:tc>
          <w:tcPr>
            <w:tcW w:w="2088" w:type="dxa"/>
            <w:vMerge w:val="restart"/>
            <w:shd w:val="clear" w:color="auto" w:fill="auto"/>
            <w:vAlign w:val="center"/>
          </w:tcPr>
          <w:p w14:paraId="3766A6B7" w14:textId="77777777" w:rsidR="00CB73B8" w:rsidRDefault="00CB73B8" w:rsidP="00C33527">
            <w:pPr>
              <w:spacing w:before="0" w:after="0" w:line="280" w:lineRule="atLeast"/>
              <w:jc w:val="center"/>
              <w:rPr>
                <w:lang w:eastAsia="ja-JP" w:bidi="hi-IN"/>
              </w:rPr>
            </w:pPr>
            <w:r>
              <w:rPr>
                <w:lang w:eastAsia="ja-JP" w:bidi="hi-IN"/>
              </w:rPr>
              <w:t>Serving cell PDSCH parameters</w:t>
            </w:r>
          </w:p>
        </w:tc>
        <w:tc>
          <w:tcPr>
            <w:tcW w:w="2839" w:type="dxa"/>
            <w:shd w:val="clear" w:color="auto" w:fill="auto"/>
            <w:vAlign w:val="center"/>
          </w:tcPr>
          <w:p w14:paraId="78169178" w14:textId="77777777" w:rsidR="00CB73B8" w:rsidRDefault="00CB73B8" w:rsidP="00C33527">
            <w:pPr>
              <w:spacing w:before="0" w:after="0" w:line="280" w:lineRule="atLeast"/>
              <w:jc w:val="both"/>
              <w:rPr>
                <w:lang w:eastAsia="ja-JP" w:bidi="hi-IN"/>
              </w:rPr>
            </w:pPr>
            <w:r>
              <w:rPr>
                <w:lang w:eastAsia="ja-JP" w:bidi="hi-IN"/>
              </w:rPr>
              <w:t>Start Symbol</w:t>
            </w:r>
          </w:p>
        </w:tc>
        <w:tc>
          <w:tcPr>
            <w:tcW w:w="4928" w:type="dxa"/>
            <w:shd w:val="clear" w:color="auto" w:fill="auto"/>
            <w:vAlign w:val="center"/>
          </w:tcPr>
          <w:p w14:paraId="29FF7547" w14:textId="33DA4283" w:rsidR="009F17B9" w:rsidRDefault="009F17B9" w:rsidP="00C33527">
            <w:pPr>
              <w:spacing w:before="0" w:after="0" w:line="280" w:lineRule="atLeast"/>
              <w:jc w:val="center"/>
              <w:rPr>
                <w:lang w:eastAsia="ja-JP" w:bidi="hi-IN"/>
              </w:rPr>
            </w:pPr>
            <w:r>
              <w:rPr>
                <w:lang w:eastAsia="ja-JP" w:bidi="hi-IN"/>
              </w:rPr>
              <w:t>2 for CRS RM pattern</w:t>
            </w:r>
            <w:r w:rsidR="00F21273">
              <w:rPr>
                <w:lang w:eastAsia="ja-JP" w:bidi="hi-IN"/>
              </w:rPr>
              <w:t xml:space="preserve"> </w:t>
            </w:r>
            <w:r w:rsidR="00F21273">
              <w:rPr>
                <w:lang w:eastAsia="ja-JP" w:bidi="hi-IN"/>
              </w:rPr>
              <w:t>Option 1</w:t>
            </w:r>
          </w:p>
          <w:p w14:paraId="14D7A461" w14:textId="37504A5E" w:rsidR="00CB73B8" w:rsidRDefault="009F17B9" w:rsidP="00C33527">
            <w:pPr>
              <w:spacing w:before="0" w:after="0" w:line="280" w:lineRule="atLeast"/>
              <w:jc w:val="center"/>
              <w:rPr>
                <w:lang w:eastAsia="ja-JP" w:bidi="hi-IN"/>
              </w:rPr>
            </w:pPr>
            <w:r>
              <w:rPr>
                <w:lang w:eastAsia="ja-JP" w:bidi="hi-IN"/>
              </w:rPr>
              <w:t>3 for CRS RM pattern</w:t>
            </w:r>
            <w:r w:rsidR="00F21273">
              <w:rPr>
                <w:lang w:eastAsia="ja-JP" w:bidi="hi-IN"/>
              </w:rPr>
              <w:t xml:space="preserve"> </w:t>
            </w:r>
            <w:r w:rsidR="00F21273">
              <w:rPr>
                <w:lang w:eastAsia="ja-JP" w:bidi="hi-IN"/>
              </w:rPr>
              <w:t>Option 2</w:t>
            </w:r>
          </w:p>
        </w:tc>
      </w:tr>
      <w:tr w:rsidR="00CB73B8" w14:paraId="60127E41" w14:textId="77777777" w:rsidTr="00C33527">
        <w:tc>
          <w:tcPr>
            <w:tcW w:w="2088" w:type="dxa"/>
            <w:vMerge/>
            <w:shd w:val="clear" w:color="auto" w:fill="auto"/>
            <w:vAlign w:val="center"/>
          </w:tcPr>
          <w:p w14:paraId="6CC0497F" w14:textId="77777777" w:rsidR="00CB73B8" w:rsidRDefault="00CB73B8" w:rsidP="00C33527">
            <w:pPr>
              <w:spacing w:before="0" w:after="0" w:line="280" w:lineRule="atLeast"/>
              <w:jc w:val="center"/>
              <w:rPr>
                <w:lang w:eastAsia="ja-JP" w:bidi="hi-IN"/>
              </w:rPr>
            </w:pPr>
          </w:p>
        </w:tc>
        <w:tc>
          <w:tcPr>
            <w:tcW w:w="2839" w:type="dxa"/>
            <w:shd w:val="clear" w:color="auto" w:fill="auto"/>
            <w:vAlign w:val="center"/>
          </w:tcPr>
          <w:p w14:paraId="27D06BA0" w14:textId="77777777" w:rsidR="00CB73B8" w:rsidRDefault="00CB73B8" w:rsidP="00C33527">
            <w:pPr>
              <w:spacing w:before="0" w:after="0" w:line="280" w:lineRule="atLeast"/>
              <w:jc w:val="both"/>
              <w:rPr>
                <w:lang w:eastAsia="ja-JP" w:bidi="hi-IN"/>
              </w:rPr>
            </w:pPr>
            <w:r>
              <w:rPr>
                <w:lang w:eastAsia="ja-JP" w:bidi="hi-IN"/>
              </w:rPr>
              <w:t>Duration</w:t>
            </w:r>
          </w:p>
        </w:tc>
        <w:tc>
          <w:tcPr>
            <w:tcW w:w="4928" w:type="dxa"/>
            <w:shd w:val="clear" w:color="auto" w:fill="auto"/>
            <w:vAlign w:val="center"/>
          </w:tcPr>
          <w:p w14:paraId="783658B7" w14:textId="7BC41CC9" w:rsidR="009F17B9" w:rsidRDefault="009F17B9" w:rsidP="00C33527">
            <w:pPr>
              <w:spacing w:before="0" w:after="0" w:line="280" w:lineRule="atLeast"/>
              <w:jc w:val="center"/>
              <w:rPr>
                <w:lang w:eastAsia="ja-JP" w:bidi="hi-IN"/>
              </w:rPr>
            </w:pPr>
            <w:r>
              <w:rPr>
                <w:lang w:eastAsia="ja-JP" w:bidi="hi-IN"/>
              </w:rPr>
              <w:t xml:space="preserve">12 for </w:t>
            </w:r>
            <w:r w:rsidR="006A3C1D">
              <w:rPr>
                <w:lang w:eastAsia="ja-JP" w:bidi="hi-IN"/>
              </w:rPr>
              <w:t>CRS RM pattern</w:t>
            </w:r>
            <w:r w:rsidR="00F21273">
              <w:rPr>
                <w:lang w:eastAsia="ja-JP" w:bidi="hi-IN"/>
              </w:rPr>
              <w:t xml:space="preserve"> </w:t>
            </w:r>
            <w:r w:rsidR="00F21273">
              <w:rPr>
                <w:lang w:eastAsia="ja-JP" w:bidi="hi-IN"/>
              </w:rPr>
              <w:t>Option 1</w:t>
            </w:r>
          </w:p>
          <w:p w14:paraId="01BD8E8E" w14:textId="738D07E2" w:rsidR="00CB73B8" w:rsidRDefault="00CB73B8" w:rsidP="00C33527">
            <w:pPr>
              <w:spacing w:before="0" w:after="0" w:line="280" w:lineRule="atLeast"/>
              <w:jc w:val="center"/>
              <w:rPr>
                <w:lang w:eastAsia="ja-JP" w:bidi="hi-IN"/>
              </w:rPr>
            </w:pPr>
            <w:r>
              <w:rPr>
                <w:lang w:eastAsia="ja-JP" w:bidi="hi-IN"/>
              </w:rPr>
              <w:t>11</w:t>
            </w:r>
            <w:r w:rsidR="009F17B9">
              <w:rPr>
                <w:lang w:eastAsia="ja-JP" w:bidi="hi-IN"/>
              </w:rPr>
              <w:t xml:space="preserve"> for CRS RM pattern</w:t>
            </w:r>
            <w:r w:rsidR="00F21273">
              <w:rPr>
                <w:lang w:eastAsia="ja-JP" w:bidi="hi-IN"/>
              </w:rPr>
              <w:t xml:space="preserve"> </w:t>
            </w:r>
            <w:r w:rsidR="00F21273">
              <w:rPr>
                <w:lang w:eastAsia="ja-JP" w:bidi="hi-IN"/>
              </w:rPr>
              <w:t>Option 2</w:t>
            </w:r>
          </w:p>
        </w:tc>
      </w:tr>
      <w:tr w:rsidR="006A3C1D" w14:paraId="2EF73530" w14:textId="77777777" w:rsidTr="00C33527">
        <w:tc>
          <w:tcPr>
            <w:tcW w:w="2088" w:type="dxa"/>
            <w:vMerge/>
            <w:shd w:val="clear" w:color="auto" w:fill="auto"/>
            <w:vAlign w:val="center"/>
          </w:tcPr>
          <w:p w14:paraId="163683FE" w14:textId="77777777" w:rsidR="006A3C1D" w:rsidRDefault="006A3C1D" w:rsidP="00C33527">
            <w:pPr>
              <w:spacing w:before="0" w:after="0" w:line="280" w:lineRule="atLeast"/>
              <w:jc w:val="center"/>
              <w:rPr>
                <w:lang w:eastAsia="ja-JP" w:bidi="hi-IN"/>
              </w:rPr>
            </w:pPr>
          </w:p>
        </w:tc>
        <w:tc>
          <w:tcPr>
            <w:tcW w:w="2839" w:type="dxa"/>
            <w:shd w:val="clear" w:color="auto" w:fill="auto"/>
            <w:vAlign w:val="center"/>
          </w:tcPr>
          <w:p w14:paraId="44725B0D" w14:textId="37BA91E6" w:rsidR="006A3C1D" w:rsidRDefault="006A3C1D" w:rsidP="00C33527">
            <w:pPr>
              <w:spacing w:before="0" w:after="0" w:line="280" w:lineRule="atLeast"/>
              <w:jc w:val="both"/>
              <w:rPr>
                <w:lang w:eastAsia="ja-JP" w:bidi="hi-IN"/>
              </w:rPr>
            </w:pPr>
            <w:r>
              <w:rPr>
                <w:lang w:eastAsia="ja-JP" w:bidi="hi-IN"/>
              </w:rPr>
              <w:t>MCS</w:t>
            </w:r>
            <w:r w:rsidR="00B95CB4">
              <w:rPr>
                <w:lang w:eastAsia="ja-JP" w:bidi="hi-IN"/>
              </w:rPr>
              <w:t xml:space="preserve"> (Note 1)</w:t>
            </w:r>
          </w:p>
        </w:tc>
        <w:tc>
          <w:tcPr>
            <w:tcW w:w="4928" w:type="dxa"/>
            <w:shd w:val="clear" w:color="auto" w:fill="auto"/>
            <w:vAlign w:val="center"/>
          </w:tcPr>
          <w:p w14:paraId="377437D5" w14:textId="33CB7BC2" w:rsidR="006A3C1D" w:rsidRDefault="006A3C1D" w:rsidP="00C33527">
            <w:pPr>
              <w:spacing w:before="0" w:after="0" w:line="280" w:lineRule="atLeast"/>
              <w:jc w:val="center"/>
              <w:rPr>
                <w:lang w:eastAsia="ja-JP" w:bidi="hi-IN"/>
              </w:rPr>
            </w:pPr>
            <w:r>
              <w:rPr>
                <w:lang w:eastAsia="ja-JP" w:bidi="hi-IN"/>
              </w:rPr>
              <w:t xml:space="preserve">4, 13, 19 </w:t>
            </w:r>
            <w:r w:rsidR="00B95CB4" w:rsidRPr="00C33527">
              <w:rPr>
                <w:lang w:val="en-US" w:eastAsia="ja-JP" w:bidi="hi-IN"/>
              </w:rPr>
              <w:t xml:space="preserve">for </w:t>
            </w:r>
            <w:r>
              <w:rPr>
                <w:lang w:eastAsia="ja-JP" w:bidi="hi-IN"/>
              </w:rPr>
              <w:t>CRS RM pattern</w:t>
            </w:r>
            <w:r w:rsidR="00F21273">
              <w:rPr>
                <w:lang w:eastAsia="ja-JP" w:bidi="hi-IN"/>
              </w:rPr>
              <w:t xml:space="preserve"> </w:t>
            </w:r>
            <w:r w:rsidR="00F21273">
              <w:rPr>
                <w:lang w:eastAsia="ja-JP" w:bidi="hi-IN"/>
              </w:rPr>
              <w:t>Option 1</w:t>
            </w:r>
          </w:p>
          <w:p w14:paraId="721BC8E7" w14:textId="0CEBDBB5" w:rsidR="006A3C1D" w:rsidRPr="00C33527" w:rsidRDefault="006A3C1D" w:rsidP="00C33527">
            <w:pPr>
              <w:spacing w:before="0" w:after="0" w:line="280" w:lineRule="atLeast"/>
              <w:jc w:val="center"/>
              <w:rPr>
                <w:lang w:val="en-US" w:eastAsia="ja-JP" w:bidi="hi-IN"/>
              </w:rPr>
            </w:pPr>
            <w:r>
              <w:rPr>
                <w:lang w:eastAsia="ja-JP" w:bidi="hi-IN"/>
              </w:rPr>
              <w:t xml:space="preserve">5, </w:t>
            </w:r>
            <w:r w:rsidR="00B95CB4" w:rsidRPr="00C33527">
              <w:rPr>
                <w:lang w:val="en-US" w:eastAsia="ja-JP" w:bidi="hi-IN"/>
              </w:rPr>
              <w:t xml:space="preserve">16, 22 for </w:t>
            </w:r>
            <w:r w:rsidR="00B95CB4">
              <w:rPr>
                <w:lang w:eastAsia="ja-JP" w:bidi="hi-IN"/>
              </w:rPr>
              <w:t>CRS RM pattern</w:t>
            </w:r>
            <w:r w:rsidR="00F21273">
              <w:rPr>
                <w:lang w:eastAsia="ja-JP" w:bidi="hi-IN"/>
              </w:rPr>
              <w:t xml:space="preserve"> </w:t>
            </w:r>
            <w:r w:rsidR="00F21273">
              <w:rPr>
                <w:lang w:eastAsia="ja-JP" w:bidi="hi-IN"/>
              </w:rPr>
              <w:t>Option 2</w:t>
            </w:r>
          </w:p>
        </w:tc>
      </w:tr>
      <w:tr w:rsidR="00CB73B8" w14:paraId="7097FF93" w14:textId="77777777" w:rsidTr="00C33527">
        <w:tc>
          <w:tcPr>
            <w:tcW w:w="2088" w:type="dxa"/>
            <w:vMerge/>
            <w:shd w:val="clear" w:color="auto" w:fill="auto"/>
            <w:vAlign w:val="center"/>
          </w:tcPr>
          <w:p w14:paraId="408264F3" w14:textId="77777777" w:rsidR="00CB73B8" w:rsidRDefault="00CB73B8" w:rsidP="00C33527">
            <w:pPr>
              <w:spacing w:before="0" w:after="0" w:line="280" w:lineRule="atLeast"/>
              <w:jc w:val="center"/>
              <w:rPr>
                <w:lang w:eastAsia="ja-JP" w:bidi="hi-IN"/>
              </w:rPr>
            </w:pPr>
          </w:p>
        </w:tc>
        <w:tc>
          <w:tcPr>
            <w:tcW w:w="2839" w:type="dxa"/>
            <w:shd w:val="clear" w:color="auto" w:fill="auto"/>
            <w:vAlign w:val="center"/>
          </w:tcPr>
          <w:p w14:paraId="656786E2" w14:textId="77777777" w:rsidR="00CB73B8" w:rsidRDefault="00CB73B8" w:rsidP="00C33527">
            <w:pPr>
              <w:spacing w:before="0" w:after="0" w:line="280" w:lineRule="atLeast"/>
              <w:jc w:val="both"/>
              <w:rPr>
                <w:lang w:eastAsia="ja-JP" w:bidi="hi-IN"/>
              </w:rPr>
            </w:pPr>
            <w:r>
              <w:rPr>
                <w:lang w:eastAsia="ja-JP" w:bidi="hi-IN"/>
              </w:rPr>
              <w:t>Overhead for TBS determination</w:t>
            </w:r>
          </w:p>
        </w:tc>
        <w:tc>
          <w:tcPr>
            <w:tcW w:w="4928" w:type="dxa"/>
            <w:shd w:val="clear" w:color="auto" w:fill="auto"/>
            <w:vAlign w:val="center"/>
          </w:tcPr>
          <w:p w14:paraId="55153109" w14:textId="5E93C8B3" w:rsidR="009F17B9" w:rsidRDefault="009F17B9" w:rsidP="00C33527">
            <w:pPr>
              <w:spacing w:before="0" w:after="0" w:line="280" w:lineRule="atLeast"/>
              <w:jc w:val="center"/>
              <w:rPr>
                <w:lang w:eastAsia="ja-JP" w:bidi="hi-IN"/>
              </w:rPr>
            </w:pPr>
            <w:r>
              <w:rPr>
                <w:lang w:eastAsia="ja-JP" w:bidi="hi-IN"/>
              </w:rPr>
              <w:t>0 for CRS RM pattern</w:t>
            </w:r>
            <w:r w:rsidR="00F21273">
              <w:rPr>
                <w:lang w:eastAsia="ja-JP" w:bidi="hi-IN"/>
              </w:rPr>
              <w:t xml:space="preserve"> </w:t>
            </w:r>
            <w:r w:rsidR="00F21273">
              <w:rPr>
                <w:lang w:eastAsia="ja-JP" w:bidi="hi-IN"/>
              </w:rPr>
              <w:t>Option 1</w:t>
            </w:r>
          </w:p>
          <w:p w14:paraId="4FAE6651" w14:textId="29EE61AD" w:rsidR="00CB73B8" w:rsidRDefault="00CB73B8" w:rsidP="00C33527">
            <w:pPr>
              <w:spacing w:before="0" w:after="0" w:line="280" w:lineRule="atLeast"/>
              <w:jc w:val="center"/>
              <w:rPr>
                <w:lang w:eastAsia="ja-JP" w:bidi="hi-IN"/>
              </w:rPr>
            </w:pPr>
            <w:r>
              <w:rPr>
                <w:lang w:eastAsia="ja-JP" w:bidi="hi-IN"/>
              </w:rPr>
              <w:t>18</w:t>
            </w:r>
            <w:r w:rsidR="009F17B9">
              <w:rPr>
                <w:lang w:eastAsia="ja-JP" w:bidi="hi-IN"/>
              </w:rPr>
              <w:t xml:space="preserve"> for CRS RM pattern</w:t>
            </w:r>
            <w:r w:rsidR="00F21273">
              <w:rPr>
                <w:lang w:eastAsia="ja-JP" w:bidi="hi-IN"/>
              </w:rPr>
              <w:t xml:space="preserve"> </w:t>
            </w:r>
            <w:r w:rsidR="00F21273">
              <w:rPr>
                <w:lang w:eastAsia="ja-JP" w:bidi="hi-IN"/>
              </w:rPr>
              <w:t>Option 2</w:t>
            </w:r>
          </w:p>
        </w:tc>
      </w:tr>
      <w:tr w:rsidR="00CB73B8" w14:paraId="16E42DF6" w14:textId="77777777" w:rsidTr="00C33527">
        <w:tc>
          <w:tcPr>
            <w:tcW w:w="2088" w:type="dxa"/>
            <w:vMerge/>
            <w:shd w:val="clear" w:color="auto" w:fill="auto"/>
            <w:vAlign w:val="center"/>
          </w:tcPr>
          <w:p w14:paraId="1234958E" w14:textId="77777777" w:rsidR="00CB73B8" w:rsidRDefault="00CB73B8" w:rsidP="00C33527">
            <w:pPr>
              <w:spacing w:before="0" w:after="0" w:line="280" w:lineRule="atLeast"/>
              <w:jc w:val="center"/>
              <w:rPr>
                <w:lang w:eastAsia="ja-JP" w:bidi="hi-IN"/>
              </w:rPr>
            </w:pPr>
          </w:p>
        </w:tc>
        <w:tc>
          <w:tcPr>
            <w:tcW w:w="2839" w:type="dxa"/>
            <w:shd w:val="clear" w:color="auto" w:fill="auto"/>
            <w:vAlign w:val="center"/>
          </w:tcPr>
          <w:p w14:paraId="065A127A" w14:textId="77777777" w:rsidR="00CB73B8" w:rsidRDefault="00CB73B8" w:rsidP="00C33527">
            <w:pPr>
              <w:spacing w:before="0" w:after="0" w:line="280" w:lineRule="atLeast"/>
              <w:jc w:val="both"/>
              <w:rPr>
                <w:lang w:eastAsia="ja-JP" w:bidi="hi-IN"/>
              </w:rPr>
            </w:pPr>
            <w:r>
              <w:rPr>
                <w:lang w:eastAsia="ja-JP" w:bidi="hi-IN"/>
              </w:rPr>
              <w:t>CRS RM pattern</w:t>
            </w:r>
          </w:p>
        </w:tc>
        <w:tc>
          <w:tcPr>
            <w:tcW w:w="4928" w:type="dxa"/>
            <w:shd w:val="clear" w:color="auto" w:fill="auto"/>
            <w:vAlign w:val="center"/>
          </w:tcPr>
          <w:p w14:paraId="4883740A" w14:textId="731B4E1F" w:rsidR="00CB73B8" w:rsidRDefault="00CB73B8" w:rsidP="00C33527">
            <w:pPr>
              <w:spacing w:before="0" w:after="0" w:line="280" w:lineRule="atLeast"/>
              <w:jc w:val="center"/>
              <w:rPr>
                <w:lang w:eastAsia="ja-JP" w:bidi="hi-IN"/>
              </w:rPr>
            </w:pPr>
            <w:r>
              <w:rPr>
                <w:lang w:eastAsia="ja-JP" w:bidi="hi-IN"/>
              </w:rPr>
              <w:t xml:space="preserve">Option 1: </w:t>
            </w:r>
            <w:r w:rsidR="006B71B7">
              <w:rPr>
                <w:lang w:eastAsia="ja-JP" w:bidi="hi-IN"/>
              </w:rPr>
              <w:t>Not configured</w:t>
            </w:r>
          </w:p>
          <w:p w14:paraId="24980255" w14:textId="255D86E2" w:rsidR="00CB73B8" w:rsidRDefault="00CB73B8" w:rsidP="00C33527">
            <w:pPr>
              <w:spacing w:before="0" w:after="0" w:line="280" w:lineRule="atLeast"/>
              <w:jc w:val="center"/>
              <w:rPr>
                <w:lang w:eastAsia="ja-JP" w:bidi="hi-IN"/>
              </w:rPr>
            </w:pPr>
            <w:r>
              <w:rPr>
                <w:lang w:eastAsia="ja-JP" w:bidi="hi-IN"/>
              </w:rPr>
              <w:t>Option 2</w:t>
            </w:r>
            <w:r w:rsidR="006B71B7">
              <w:rPr>
                <w:lang w:eastAsia="ja-JP" w:bidi="hi-IN"/>
              </w:rPr>
              <w:t xml:space="preserve"> (1 interference cell)</w:t>
            </w:r>
            <w:r>
              <w:rPr>
                <w:lang w:eastAsia="ja-JP" w:bidi="hi-IN"/>
              </w:rPr>
              <w:t xml:space="preserve">: </w:t>
            </w:r>
            <w:r w:rsidR="006B71B7">
              <w:rPr>
                <w:lang w:eastAsia="ja-JP" w:bidi="hi-IN"/>
              </w:rPr>
              <w:t>one</w:t>
            </w:r>
            <w:r w:rsidRPr="000C0BE4">
              <w:rPr>
                <w:lang w:eastAsia="ja-JP" w:bidi="hi-IN"/>
              </w:rPr>
              <w:t xml:space="preserve"> pattern with 4 CRS ports and v-shift = 1</w:t>
            </w:r>
          </w:p>
          <w:p w14:paraId="7607736E" w14:textId="02B767C0" w:rsidR="006B71B7" w:rsidRDefault="006B71B7" w:rsidP="00C33527">
            <w:pPr>
              <w:spacing w:before="0" w:after="0" w:line="280" w:lineRule="atLeast"/>
              <w:jc w:val="center"/>
              <w:rPr>
                <w:lang w:eastAsia="ja-JP" w:bidi="hi-IN"/>
              </w:rPr>
            </w:pPr>
            <w:r>
              <w:rPr>
                <w:lang w:eastAsia="ja-JP" w:bidi="hi-IN"/>
              </w:rPr>
              <w:t xml:space="preserve">Option 2 (2 interference cells): </w:t>
            </w:r>
            <w:r w:rsidRPr="000C0BE4">
              <w:rPr>
                <w:lang w:eastAsia="ja-JP" w:bidi="hi-IN"/>
              </w:rPr>
              <w:t>two patterns with 4 CRS ports and v-shift = 0 and 1</w:t>
            </w:r>
          </w:p>
        </w:tc>
      </w:tr>
      <w:tr w:rsidR="00CB73B8" w14:paraId="3E26F490" w14:textId="77777777" w:rsidTr="00C33527">
        <w:tc>
          <w:tcPr>
            <w:tcW w:w="4927" w:type="dxa"/>
            <w:gridSpan w:val="2"/>
            <w:shd w:val="clear" w:color="auto" w:fill="auto"/>
            <w:vAlign w:val="center"/>
          </w:tcPr>
          <w:p w14:paraId="4AC3F887" w14:textId="77777777" w:rsidR="00CB73B8" w:rsidRDefault="00CB73B8" w:rsidP="00C33527">
            <w:pPr>
              <w:spacing w:before="0" w:after="0" w:line="280" w:lineRule="atLeast"/>
              <w:jc w:val="both"/>
              <w:rPr>
                <w:lang w:eastAsia="ja-JP" w:bidi="hi-IN"/>
              </w:rPr>
            </w:pPr>
            <w:r>
              <w:rPr>
                <w:lang w:eastAsia="ja-JP" w:bidi="hi-IN"/>
              </w:rPr>
              <w:t>Receive processing</w:t>
            </w:r>
          </w:p>
        </w:tc>
        <w:tc>
          <w:tcPr>
            <w:tcW w:w="4928" w:type="dxa"/>
            <w:shd w:val="clear" w:color="auto" w:fill="auto"/>
            <w:vAlign w:val="center"/>
          </w:tcPr>
          <w:p w14:paraId="5B223BCB" w14:textId="22119E17" w:rsidR="00CB73B8" w:rsidRDefault="00CB73B8" w:rsidP="00C33527">
            <w:pPr>
              <w:spacing w:before="0" w:after="0" w:line="280" w:lineRule="atLeast"/>
              <w:jc w:val="center"/>
              <w:rPr>
                <w:lang w:eastAsia="ja-JP" w:bidi="hi-IN"/>
              </w:rPr>
            </w:pPr>
            <w:r>
              <w:rPr>
                <w:lang w:eastAsia="ja-JP" w:bidi="hi-IN"/>
              </w:rPr>
              <w:t>MMSE and CRS-IM for CRS RM pattern</w:t>
            </w:r>
            <w:r w:rsidR="00F21273">
              <w:rPr>
                <w:lang w:eastAsia="ja-JP" w:bidi="hi-IN"/>
              </w:rPr>
              <w:t xml:space="preserve"> </w:t>
            </w:r>
            <w:r w:rsidR="00F21273">
              <w:rPr>
                <w:lang w:eastAsia="ja-JP" w:bidi="hi-IN"/>
              </w:rPr>
              <w:t>Option 1</w:t>
            </w:r>
          </w:p>
          <w:p w14:paraId="4B5CB20A" w14:textId="26F707AE" w:rsidR="00CB73B8" w:rsidRDefault="00CB73B8" w:rsidP="00C33527">
            <w:pPr>
              <w:spacing w:before="0" w:after="0" w:line="280" w:lineRule="atLeast"/>
              <w:jc w:val="center"/>
              <w:rPr>
                <w:lang w:eastAsia="ja-JP" w:bidi="hi-IN"/>
              </w:rPr>
            </w:pPr>
            <w:r>
              <w:rPr>
                <w:lang w:eastAsia="ja-JP" w:bidi="hi-IN"/>
              </w:rPr>
              <w:t>MMSE for CRS RM pattern</w:t>
            </w:r>
            <w:r w:rsidR="00F21273">
              <w:rPr>
                <w:lang w:eastAsia="ja-JP" w:bidi="hi-IN"/>
              </w:rPr>
              <w:t xml:space="preserve"> </w:t>
            </w:r>
            <w:r w:rsidR="00F21273">
              <w:rPr>
                <w:lang w:eastAsia="ja-JP" w:bidi="hi-IN"/>
              </w:rPr>
              <w:t>Option 2</w:t>
            </w:r>
          </w:p>
        </w:tc>
      </w:tr>
      <w:tr w:rsidR="00B95CB4" w14:paraId="66F49CFE" w14:textId="77777777" w:rsidTr="00C33527">
        <w:tc>
          <w:tcPr>
            <w:tcW w:w="9855" w:type="dxa"/>
            <w:gridSpan w:val="3"/>
            <w:shd w:val="clear" w:color="auto" w:fill="auto"/>
            <w:vAlign w:val="center"/>
          </w:tcPr>
          <w:p w14:paraId="72D16AA1" w14:textId="56033123" w:rsidR="00B95CB4" w:rsidRDefault="00B95CB4" w:rsidP="00C33527">
            <w:pPr>
              <w:spacing w:before="0" w:after="0" w:line="280" w:lineRule="atLeast"/>
              <w:rPr>
                <w:lang w:eastAsia="ja-JP" w:bidi="hi-IN"/>
              </w:rPr>
            </w:pPr>
            <w:r>
              <w:rPr>
                <w:lang w:eastAsia="ja-JP" w:bidi="hi-IN"/>
              </w:rPr>
              <w:t>Note 1: Different MCSs for different CRS RM options are consider to achieve similar maximum throughput for both options.</w:t>
            </w:r>
          </w:p>
        </w:tc>
      </w:tr>
    </w:tbl>
    <w:p w14:paraId="21044DC5" w14:textId="611ED593" w:rsidR="00314013" w:rsidRPr="00925381" w:rsidRDefault="00925381" w:rsidP="00925381">
      <w:pPr>
        <w:tabs>
          <w:tab w:val="left" w:pos="1276"/>
        </w:tabs>
        <w:ind w:left="1276" w:hanging="1276"/>
        <w:jc w:val="both"/>
        <w:rPr>
          <w:b/>
        </w:rPr>
      </w:pPr>
      <w:r w:rsidRPr="00830561">
        <w:rPr>
          <w:b/>
        </w:rPr>
        <w:t xml:space="preserve">Proposal </w:t>
      </w:r>
      <w:r w:rsidR="001439A3">
        <w:rPr>
          <w:b/>
        </w:rPr>
        <w:t>5</w:t>
      </w:r>
      <w:r w:rsidRPr="00830561">
        <w:rPr>
          <w:b/>
        </w:rPr>
        <w:t>:</w:t>
      </w:r>
      <w:r w:rsidRPr="00830561">
        <w:rPr>
          <w:b/>
        </w:rPr>
        <w:tab/>
      </w:r>
      <w:r>
        <w:rPr>
          <w:b/>
        </w:rPr>
        <w:t xml:space="preserve">Use simulation assumptions from Tables 1, 2 and 3 for initial </w:t>
      </w:r>
      <w:r w:rsidR="004F4027">
        <w:rPr>
          <w:b/>
        </w:rPr>
        <w:t xml:space="preserve">simulation analysis of </w:t>
      </w:r>
      <w:r w:rsidR="004F4027" w:rsidRPr="004F4027">
        <w:rPr>
          <w:b/>
        </w:rPr>
        <w:t>CRS interference handling in scenarios with overlapping spectrum for LTE and NR</w:t>
      </w:r>
      <w:r w:rsidR="00685100">
        <w:rPr>
          <w:b/>
        </w:rPr>
        <w:t>.</w:t>
      </w:r>
    </w:p>
    <w:p w14:paraId="6C426F39" w14:textId="48D67DDC" w:rsidR="00557D20" w:rsidRDefault="00557D20" w:rsidP="00557D20">
      <w:pPr>
        <w:pStyle w:val="Heading2"/>
      </w:pPr>
      <w:r w:rsidRPr="00557D20">
        <w:t>Simulation results</w:t>
      </w:r>
    </w:p>
    <w:p w14:paraId="67A73D9B" w14:textId="5B1131A3" w:rsidR="00557D20" w:rsidRDefault="00685100" w:rsidP="00557D20">
      <w:pPr>
        <w:rPr>
          <w:lang w:eastAsia="ja-JP" w:bidi="hi-IN"/>
        </w:rPr>
      </w:pPr>
      <w:r>
        <w:rPr>
          <w:lang w:eastAsia="ja-JP" w:bidi="hi-IN"/>
        </w:rPr>
        <w:t xml:space="preserve">In this section we provide </w:t>
      </w:r>
      <w:r w:rsidR="001F0794">
        <w:rPr>
          <w:lang w:eastAsia="ja-JP" w:bidi="hi-IN"/>
        </w:rPr>
        <w:t xml:space="preserve">initial simulation results for scenarios </w:t>
      </w:r>
      <w:r w:rsidR="00D43CC3">
        <w:rPr>
          <w:lang w:eastAsia="ja-JP" w:bidi="hi-IN"/>
        </w:rPr>
        <w:t xml:space="preserve">with </w:t>
      </w:r>
      <w:r w:rsidR="00FD6F4D">
        <w:rPr>
          <w:lang w:eastAsia="ja-JP" w:bidi="hi-IN"/>
        </w:rPr>
        <w:t>one interference cell.</w:t>
      </w:r>
    </w:p>
    <w:p w14:paraId="3DAA18A0" w14:textId="21B8CEEF" w:rsidR="00941001" w:rsidRDefault="00941001" w:rsidP="00557D20">
      <w:pPr>
        <w:rPr>
          <w:lang w:eastAsia="ja-JP" w:bidi="hi-IN"/>
        </w:rPr>
      </w:pPr>
      <w:r>
        <w:rPr>
          <w:lang w:eastAsia="ja-JP" w:bidi="hi-IN"/>
        </w:rPr>
        <w:t xml:space="preserve">In </w:t>
      </w:r>
      <w:r>
        <w:rPr>
          <w:lang w:eastAsia="ja-JP" w:bidi="hi-IN"/>
        </w:rPr>
        <w:fldChar w:fldCharType="begin"/>
      </w:r>
      <w:r>
        <w:rPr>
          <w:lang w:eastAsia="ja-JP" w:bidi="hi-IN"/>
        </w:rPr>
        <w:instrText xml:space="preserve"> REF _Ref71655807 \h </w:instrText>
      </w:r>
      <w:r>
        <w:rPr>
          <w:lang w:eastAsia="ja-JP" w:bidi="hi-IN"/>
        </w:rPr>
      </w:r>
      <w:r>
        <w:rPr>
          <w:lang w:eastAsia="ja-JP" w:bidi="hi-IN"/>
        </w:rPr>
        <w:fldChar w:fldCharType="separate"/>
      </w:r>
      <w:r>
        <w:t xml:space="preserve">Figure </w:t>
      </w:r>
      <w:r>
        <w:rPr>
          <w:noProof/>
        </w:rPr>
        <w:t>6</w:t>
      </w:r>
      <w:r>
        <w:rPr>
          <w:lang w:eastAsia="ja-JP" w:bidi="hi-IN"/>
        </w:rPr>
        <w:fldChar w:fldCharType="end"/>
      </w:r>
      <w:r>
        <w:rPr>
          <w:lang w:eastAsia="ja-JP" w:bidi="hi-IN"/>
        </w:rPr>
        <w:t xml:space="preserve"> we provide link level results for Scenario 1.</w:t>
      </w:r>
    </w:p>
    <w:p w14:paraId="49E7585A" w14:textId="1D235911" w:rsidR="00941001" w:rsidRDefault="00941001" w:rsidP="00557D20">
      <w:pPr>
        <w:rPr>
          <w:lang w:eastAsia="ja-JP" w:bidi="hi-IN"/>
        </w:rPr>
      </w:pPr>
      <w:r>
        <w:rPr>
          <w:lang w:eastAsia="ja-JP" w:bidi="hi-IN"/>
        </w:rPr>
        <w:t xml:space="preserve">In </w:t>
      </w:r>
      <w:r>
        <w:rPr>
          <w:lang w:eastAsia="ja-JP" w:bidi="hi-IN"/>
        </w:rPr>
        <w:fldChar w:fldCharType="begin"/>
      </w:r>
      <w:r>
        <w:rPr>
          <w:lang w:eastAsia="ja-JP" w:bidi="hi-IN"/>
        </w:rPr>
        <w:instrText xml:space="preserve"> REF _Ref71655830 \h </w:instrText>
      </w:r>
      <w:r>
        <w:rPr>
          <w:lang w:eastAsia="ja-JP" w:bidi="hi-IN"/>
        </w:rPr>
      </w:r>
      <w:r>
        <w:rPr>
          <w:lang w:eastAsia="ja-JP" w:bidi="hi-IN"/>
        </w:rPr>
        <w:fldChar w:fldCharType="separate"/>
      </w:r>
      <w:r>
        <w:t xml:space="preserve">Figure </w:t>
      </w:r>
      <w:r>
        <w:rPr>
          <w:noProof/>
        </w:rPr>
        <w:t>7</w:t>
      </w:r>
      <w:r>
        <w:rPr>
          <w:lang w:eastAsia="ja-JP" w:bidi="hi-IN"/>
        </w:rPr>
        <w:fldChar w:fldCharType="end"/>
      </w:r>
      <w:r>
        <w:rPr>
          <w:lang w:eastAsia="ja-JP" w:bidi="hi-IN"/>
        </w:rPr>
        <w:t xml:space="preserve"> we provide link level results for Scenario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285"/>
        <w:gridCol w:w="3285"/>
      </w:tblGrid>
      <w:tr w:rsidR="009D0D1F" w14:paraId="07FE4CD1" w14:textId="03053B62" w:rsidTr="009D0D1F">
        <w:tc>
          <w:tcPr>
            <w:tcW w:w="3285" w:type="dxa"/>
            <w:shd w:val="clear" w:color="auto" w:fill="auto"/>
          </w:tcPr>
          <w:p w14:paraId="41D548F6" w14:textId="3BA9A71D" w:rsidR="009D0D1F" w:rsidRPr="009D0D1F" w:rsidRDefault="009D0D1F" w:rsidP="009D0D1F">
            <w:pPr>
              <w:spacing w:before="0" w:after="0" w:line="280" w:lineRule="atLeast"/>
              <w:jc w:val="center"/>
              <w:rPr>
                <w:b/>
                <w:bCs/>
                <w:sz w:val="16"/>
                <w:szCs w:val="16"/>
                <w:lang w:eastAsia="ja-JP" w:bidi="hi-IN"/>
              </w:rPr>
            </w:pPr>
            <w:r w:rsidRPr="009D0D1F">
              <w:rPr>
                <w:b/>
                <w:bCs/>
                <w:sz w:val="16"/>
                <w:szCs w:val="16"/>
                <w:lang w:eastAsia="ja-JP" w:bidi="hi-IN"/>
              </w:rPr>
              <w:t>QPSK Serving cell modulation</w:t>
            </w:r>
          </w:p>
          <w:p w14:paraId="4F534CE8" w14:textId="43AF9433" w:rsidR="009D0D1F" w:rsidRDefault="00DA5642" w:rsidP="00684380">
            <w:pPr>
              <w:spacing w:line="280" w:lineRule="atLeast"/>
              <w:jc w:val="both"/>
              <w:rPr>
                <w:lang w:eastAsia="ja-JP" w:bidi="hi-IN"/>
              </w:rPr>
            </w:pPr>
            <w:r>
              <w:rPr>
                <w:lang w:eastAsia="ja-JP" w:bidi="hi-IN"/>
              </w:rPr>
              <w:pict w14:anchorId="08C54A40">
                <v:shape id="_x0000_i1032" type="#_x0000_t75" style="width:164.15pt;height:122.35pt">
                  <v:imagedata r:id="rId19" o:title=""/>
                </v:shape>
              </w:pict>
            </w:r>
          </w:p>
        </w:tc>
        <w:tc>
          <w:tcPr>
            <w:tcW w:w="3285" w:type="dxa"/>
            <w:shd w:val="clear" w:color="auto" w:fill="auto"/>
          </w:tcPr>
          <w:p w14:paraId="00DABE2C" w14:textId="32DEAE5D" w:rsidR="009D0D1F" w:rsidRPr="009D0D1F" w:rsidRDefault="009D0D1F" w:rsidP="009D0D1F">
            <w:pPr>
              <w:spacing w:before="0" w:after="0" w:line="280" w:lineRule="atLeast"/>
              <w:jc w:val="center"/>
              <w:rPr>
                <w:b/>
                <w:bCs/>
                <w:sz w:val="16"/>
                <w:szCs w:val="16"/>
                <w:lang w:eastAsia="ja-JP" w:bidi="hi-IN"/>
              </w:rPr>
            </w:pPr>
            <w:r>
              <w:rPr>
                <w:b/>
                <w:bCs/>
                <w:sz w:val="16"/>
                <w:szCs w:val="16"/>
                <w:lang w:eastAsia="ja-JP" w:bidi="hi-IN"/>
              </w:rPr>
              <w:t>16QAM</w:t>
            </w:r>
            <w:r w:rsidRPr="009D0D1F">
              <w:rPr>
                <w:b/>
                <w:bCs/>
                <w:sz w:val="16"/>
                <w:szCs w:val="16"/>
                <w:lang w:eastAsia="ja-JP" w:bidi="hi-IN"/>
              </w:rPr>
              <w:t xml:space="preserve"> Serving cell modulation</w:t>
            </w:r>
          </w:p>
          <w:p w14:paraId="49BA37DF" w14:textId="2B2335FC" w:rsidR="009D0D1F" w:rsidRDefault="00DA5642" w:rsidP="00684380">
            <w:pPr>
              <w:spacing w:line="280" w:lineRule="atLeast"/>
              <w:jc w:val="both"/>
              <w:rPr>
                <w:lang w:eastAsia="ja-JP" w:bidi="hi-IN"/>
              </w:rPr>
            </w:pPr>
            <w:r>
              <w:rPr>
                <w:lang w:eastAsia="ja-JP" w:bidi="hi-IN"/>
              </w:rPr>
              <w:pict w14:anchorId="27B0516E">
                <v:shape id="_x0000_i1033" type="#_x0000_t75" style="width:164.15pt;height:122.35pt">
                  <v:imagedata r:id="rId20" o:title=""/>
                </v:shape>
              </w:pict>
            </w:r>
          </w:p>
        </w:tc>
        <w:tc>
          <w:tcPr>
            <w:tcW w:w="3285" w:type="dxa"/>
          </w:tcPr>
          <w:p w14:paraId="14EBC6DB" w14:textId="68D1AC15" w:rsidR="009D0D1F" w:rsidRPr="009D0D1F" w:rsidRDefault="009D0D1F" w:rsidP="009D0D1F">
            <w:pPr>
              <w:spacing w:before="0" w:after="0" w:line="280" w:lineRule="atLeast"/>
              <w:jc w:val="center"/>
              <w:rPr>
                <w:b/>
                <w:bCs/>
                <w:sz w:val="16"/>
                <w:szCs w:val="16"/>
                <w:lang w:eastAsia="ja-JP" w:bidi="hi-IN"/>
              </w:rPr>
            </w:pPr>
            <w:r>
              <w:rPr>
                <w:b/>
                <w:bCs/>
                <w:sz w:val="16"/>
                <w:szCs w:val="16"/>
                <w:lang w:eastAsia="ja-JP" w:bidi="hi-IN"/>
              </w:rPr>
              <w:t>64QAM</w:t>
            </w:r>
            <w:r w:rsidRPr="009D0D1F">
              <w:rPr>
                <w:b/>
                <w:bCs/>
                <w:sz w:val="16"/>
                <w:szCs w:val="16"/>
                <w:lang w:eastAsia="ja-JP" w:bidi="hi-IN"/>
              </w:rPr>
              <w:t xml:space="preserve"> Serving cell modulation</w:t>
            </w:r>
          </w:p>
          <w:p w14:paraId="7AC3CD0E" w14:textId="23D3F1B1" w:rsidR="009D0D1F" w:rsidRPr="00A07E09" w:rsidRDefault="00DA5642" w:rsidP="00684380">
            <w:pPr>
              <w:spacing w:line="280" w:lineRule="atLeast"/>
              <w:jc w:val="both"/>
              <w:rPr>
                <w:lang w:eastAsia="ja-JP" w:bidi="hi-IN"/>
              </w:rPr>
            </w:pPr>
            <w:r>
              <w:rPr>
                <w:lang w:eastAsia="ja-JP" w:bidi="hi-IN"/>
              </w:rPr>
              <w:pict w14:anchorId="3D7E6BA2">
                <v:shape id="_x0000_i1034" type="#_x0000_t75" style="width:163.65pt;height:122.35pt">
                  <v:imagedata r:id="rId21" o:title=""/>
                </v:shape>
              </w:pict>
            </w:r>
          </w:p>
        </w:tc>
      </w:tr>
      <w:tr w:rsidR="009D0D1F" w14:paraId="18D03F42" w14:textId="33A2F95E" w:rsidTr="007C30A6">
        <w:tc>
          <w:tcPr>
            <w:tcW w:w="9855" w:type="dxa"/>
            <w:gridSpan w:val="3"/>
            <w:shd w:val="clear" w:color="auto" w:fill="auto"/>
          </w:tcPr>
          <w:p w14:paraId="0E455E2C" w14:textId="0629B361" w:rsidR="009D0D1F" w:rsidRDefault="009D0D1F" w:rsidP="00CE354C">
            <w:pPr>
              <w:pStyle w:val="Caption"/>
              <w:spacing w:line="280" w:lineRule="atLeast"/>
              <w:jc w:val="center"/>
            </w:pPr>
            <w:bookmarkStart w:id="12" w:name="_Ref71655807"/>
            <w:bookmarkStart w:id="13" w:name="_Ref71655804"/>
            <w:r>
              <w:t xml:space="preserve">Figure </w:t>
            </w:r>
            <w:r>
              <w:fldChar w:fldCharType="begin"/>
            </w:r>
            <w:r>
              <w:instrText xml:space="preserve"> SEQ Figure \* ARABIC </w:instrText>
            </w:r>
            <w:r>
              <w:fldChar w:fldCharType="separate"/>
            </w:r>
            <w:r>
              <w:rPr>
                <w:noProof/>
              </w:rPr>
              <w:t>6</w:t>
            </w:r>
            <w:r>
              <w:fldChar w:fldCharType="end"/>
            </w:r>
            <w:bookmarkEnd w:id="12"/>
            <w:r>
              <w:t>. Simulation results for Scenario 1</w:t>
            </w:r>
            <w:bookmarkEnd w:id="13"/>
          </w:p>
        </w:tc>
      </w:tr>
    </w:tbl>
    <w:p w14:paraId="66DB5045" w14:textId="68EF82CD" w:rsidR="00212AE0" w:rsidRDefault="00212AE0" w:rsidP="00212AE0">
      <w:pPr>
        <w:tabs>
          <w:tab w:val="left" w:pos="1530"/>
        </w:tabs>
        <w:ind w:left="1530" w:hanging="1530"/>
        <w:jc w:val="both"/>
        <w:rPr>
          <w:bCs/>
          <w:i/>
          <w:iCs/>
          <w:lang w:val="en-US"/>
        </w:rPr>
      </w:pPr>
      <w:r w:rsidRPr="002B7660">
        <w:rPr>
          <w:bCs/>
          <w:i/>
          <w:iCs/>
          <w:lang w:val="en-US"/>
        </w:rPr>
        <w:t>Observation #</w:t>
      </w:r>
      <w:r>
        <w:rPr>
          <w:bCs/>
          <w:i/>
          <w:iCs/>
          <w:lang w:val="en-US"/>
        </w:rPr>
        <w:t>7</w:t>
      </w:r>
      <w:r w:rsidRPr="002B7660">
        <w:rPr>
          <w:bCs/>
          <w:i/>
          <w:iCs/>
          <w:lang w:val="en-US"/>
        </w:rPr>
        <w:t>:</w:t>
      </w:r>
      <w:r w:rsidRPr="002B7660">
        <w:rPr>
          <w:bCs/>
          <w:i/>
          <w:iCs/>
          <w:lang w:val="en-US"/>
        </w:rPr>
        <w:tab/>
      </w:r>
      <w:r w:rsidR="00785511">
        <w:rPr>
          <w:bCs/>
          <w:i/>
          <w:iCs/>
          <w:lang w:val="en-US"/>
        </w:rPr>
        <w:t xml:space="preserve">Using of CRS-IM receiver or additional CRS RM configuration leads to significant performance improvement over </w:t>
      </w:r>
      <w:r w:rsidR="001A41F2">
        <w:rPr>
          <w:bCs/>
          <w:i/>
          <w:iCs/>
          <w:lang w:val="en-US"/>
        </w:rPr>
        <w:t>MMSE receiver with</w:t>
      </w:r>
      <w:r w:rsidR="001439A3">
        <w:rPr>
          <w:bCs/>
          <w:i/>
          <w:iCs/>
          <w:lang w:val="en-US"/>
        </w:rPr>
        <w:t>out</w:t>
      </w:r>
      <w:r w:rsidR="001A41F2">
        <w:rPr>
          <w:bCs/>
          <w:i/>
          <w:iCs/>
          <w:lang w:val="en-US"/>
        </w:rPr>
        <w:t xml:space="preserve"> CRS interference handling</w:t>
      </w:r>
      <w:r w:rsidR="00C42654">
        <w:rPr>
          <w:bCs/>
          <w:i/>
          <w:iCs/>
          <w:lang w:val="en-US"/>
        </w:rPr>
        <w:t xml:space="preserve"> for Scenario 1.</w:t>
      </w:r>
    </w:p>
    <w:p w14:paraId="796F25F9" w14:textId="09D326D4" w:rsidR="00C42654" w:rsidRDefault="001A41F2" w:rsidP="00C42654">
      <w:pPr>
        <w:tabs>
          <w:tab w:val="left" w:pos="1530"/>
        </w:tabs>
        <w:ind w:left="1530" w:hanging="1530"/>
        <w:jc w:val="both"/>
        <w:rPr>
          <w:bCs/>
          <w:i/>
          <w:iCs/>
          <w:lang w:val="en-US"/>
        </w:rPr>
      </w:pPr>
      <w:r w:rsidRPr="002B7660">
        <w:rPr>
          <w:bCs/>
          <w:i/>
          <w:iCs/>
          <w:lang w:val="en-US"/>
        </w:rPr>
        <w:t>Observation #</w:t>
      </w:r>
      <w:r w:rsidR="00C42654">
        <w:rPr>
          <w:bCs/>
          <w:i/>
          <w:iCs/>
          <w:lang w:val="en-US"/>
        </w:rPr>
        <w:t>8</w:t>
      </w:r>
      <w:r w:rsidRPr="002B7660">
        <w:rPr>
          <w:bCs/>
          <w:i/>
          <w:iCs/>
          <w:lang w:val="en-US"/>
        </w:rPr>
        <w:t>:</w:t>
      </w:r>
      <w:r w:rsidRPr="002B7660">
        <w:rPr>
          <w:bCs/>
          <w:i/>
          <w:iCs/>
          <w:lang w:val="en-US"/>
        </w:rPr>
        <w:tab/>
      </w:r>
      <w:r>
        <w:rPr>
          <w:bCs/>
          <w:i/>
          <w:iCs/>
          <w:lang w:val="en-US"/>
        </w:rPr>
        <w:t xml:space="preserve">Using of CRS-IM receiver </w:t>
      </w:r>
      <w:r w:rsidR="00C42654">
        <w:rPr>
          <w:bCs/>
          <w:i/>
          <w:iCs/>
          <w:lang w:val="en-US"/>
        </w:rPr>
        <w:t>allows to achieve better performance improvement</w:t>
      </w:r>
      <w:r w:rsidR="00D50997">
        <w:rPr>
          <w:bCs/>
          <w:i/>
          <w:iCs/>
          <w:lang w:val="en-US"/>
        </w:rPr>
        <w:t xml:space="preserve"> (around 1 dB)</w:t>
      </w:r>
      <w:r w:rsidR="00C42654">
        <w:rPr>
          <w:bCs/>
          <w:i/>
          <w:iCs/>
          <w:lang w:val="en-US"/>
        </w:rPr>
        <w:t xml:space="preserve"> in comparison to scenario with additional CRS RM configuration for Scenario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285"/>
        <w:gridCol w:w="3285"/>
      </w:tblGrid>
      <w:tr w:rsidR="009D0D1F" w14:paraId="25A7F288" w14:textId="77777777" w:rsidTr="00C00996">
        <w:tc>
          <w:tcPr>
            <w:tcW w:w="3285" w:type="dxa"/>
            <w:shd w:val="clear" w:color="auto" w:fill="auto"/>
          </w:tcPr>
          <w:p w14:paraId="35F0D16E" w14:textId="77777777" w:rsidR="009D0D1F" w:rsidRPr="009D0D1F" w:rsidRDefault="009D0D1F" w:rsidP="00D50997">
            <w:pPr>
              <w:keepNext/>
              <w:spacing w:before="0" w:after="0" w:line="280" w:lineRule="atLeast"/>
              <w:jc w:val="center"/>
              <w:rPr>
                <w:b/>
                <w:bCs/>
                <w:sz w:val="16"/>
                <w:szCs w:val="16"/>
                <w:lang w:eastAsia="ja-JP" w:bidi="hi-IN"/>
              </w:rPr>
            </w:pPr>
            <w:r w:rsidRPr="009D0D1F">
              <w:rPr>
                <w:b/>
                <w:bCs/>
                <w:sz w:val="16"/>
                <w:szCs w:val="16"/>
                <w:lang w:eastAsia="ja-JP" w:bidi="hi-IN"/>
              </w:rPr>
              <w:lastRenderedPageBreak/>
              <w:t>QPSK Serving cell modulation</w:t>
            </w:r>
          </w:p>
          <w:p w14:paraId="729F2BF2" w14:textId="7B2DF403" w:rsidR="009D0D1F" w:rsidRDefault="00DA5642" w:rsidP="00C00996">
            <w:pPr>
              <w:spacing w:line="280" w:lineRule="atLeast"/>
              <w:jc w:val="both"/>
              <w:rPr>
                <w:lang w:eastAsia="ja-JP" w:bidi="hi-IN"/>
              </w:rPr>
            </w:pPr>
            <w:r>
              <w:rPr>
                <w:lang w:eastAsia="ja-JP" w:bidi="hi-IN"/>
              </w:rPr>
              <w:pict w14:anchorId="5EA1AB1A">
                <v:shape id="_x0000_i1035" type="#_x0000_t75" style="width:164.15pt;height:122.35pt">
                  <v:imagedata r:id="rId22" o:title=""/>
                </v:shape>
              </w:pict>
            </w:r>
          </w:p>
        </w:tc>
        <w:tc>
          <w:tcPr>
            <w:tcW w:w="3285" w:type="dxa"/>
            <w:shd w:val="clear" w:color="auto" w:fill="auto"/>
          </w:tcPr>
          <w:p w14:paraId="5F65CB96" w14:textId="77777777" w:rsidR="009D0D1F" w:rsidRPr="009D0D1F" w:rsidRDefault="009D0D1F" w:rsidP="00C00996">
            <w:pPr>
              <w:spacing w:before="0" w:after="0" w:line="280" w:lineRule="atLeast"/>
              <w:jc w:val="center"/>
              <w:rPr>
                <w:b/>
                <w:bCs/>
                <w:sz w:val="16"/>
                <w:szCs w:val="16"/>
                <w:lang w:eastAsia="ja-JP" w:bidi="hi-IN"/>
              </w:rPr>
            </w:pPr>
            <w:r>
              <w:rPr>
                <w:b/>
                <w:bCs/>
                <w:sz w:val="16"/>
                <w:szCs w:val="16"/>
                <w:lang w:eastAsia="ja-JP" w:bidi="hi-IN"/>
              </w:rPr>
              <w:t>16QAM</w:t>
            </w:r>
            <w:r w:rsidRPr="009D0D1F">
              <w:rPr>
                <w:b/>
                <w:bCs/>
                <w:sz w:val="16"/>
                <w:szCs w:val="16"/>
                <w:lang w:eastAsia="ja-JP" w:bidi="hi-IN"/>
              </w:rPr>
              <w:t xml:space="preserve"> Serving cell modulation</w:t>
            </w:r>
          </w:p>
          <w:p w14:paraId="5F403040" w14:textId="3D4CFFC3" w:rsidR="009D0D1F" w:rsidRDefault="00DA5642" w:rsidP="00C00996">
            <w:pPr>
              <w:spacing w:line="280" w:lineRule="atLeast"/>
              <w:jc w:val="both"/>
              <w:rPr>
                <w:lang w:eastAsia="ja-JP" w:bidi="hi-IN"/>
              </w:rPr>
            </w:pPr>
            <w:r>
              <w:rPr>
                <w:lang w:eastAsia="ja-JP" w:bidi="hi-IN"/>
              </w:rPr>
              <w:pict w14:anchorId="42A133CC">
                <v:shape id="_x0000_i1036" type="#_x0000_t75" style="width:164.15pt;height:122.35pt">
                  <v:imagedata r:id="rId23" o:title=""/>
                </v:shape>
              </w:pict>
            </w:r>
          </w:p>
        </w:tc>
        <w:tc>
          <w:tcPr>
            <w:tcW w:w="3285" w:type="dxa"/>
          </w:tcPr>
          <w:p w14:paraId="3C8803A2" w14:textId="77777777" w:rsidR="009D0D1F" w:rsidRPr="009D0D1F" w:rsidRDefault="009D0D1F" w:rsidP="00C00996">
            <w:pPr>
              <w:spacing w:before="0" w:after="0" w:line="280" w:lineRule="atLeast"/>
              <w:jc w:val="center"/>
              <w:rPr>
                <w:b/>
                <w:bCs/>
                <w:sz w:val="16"/>
                <w:szCs w:val="16"/>
                <w:lang w:eastAsia="ja-JP" w:bidi="hi-IN"/>
              </w:rPr>
            </w:pPr>
            <w:r>
              <w:rPr>
                <w:b/>
                <w:bCs/>
                <w:sz w:val="16"/>
                <w:szCs w:val="16"/>
                <w:lang w:eastAsia="ja-JP" w:bidi="hi-IN"/>
              </w:rPr>
              <w:t>64QAM</w:t>
            </w:r>
            <w:r w:rsidRPr="009D0D1F">
              <w:rPr>
                <w:b/>
                <w:bCs/>
                <w:sz w:val="16"/>
                <w:szCs w:val="16"/>
                <w:lang w:eastAsia="ja-JP" w:bidi="hi-IN"/>
              </w:rPr>
              <w:t xml:space="preserve"> Serving cell modulation</w:t>
            </w:r>
          </w:p>
          <w:p w14:paraId="49002568" w14:textId="0D68D797" w:rsidR="009D0D1F" w:rsidRPr="00A07E09" w:rsidRDefault="00DA5642" w:rsidP="00C00996">
            <w:pPr>
              <w:spacing w:line="280" w:lineRule="atLeast"/>
              <w:jc w:val="both"/>
              <w:rPr>
                <w:lang w:eastAsia="ja-JP" w:bidi="hi-IN"/>
              </w:rPr>
            </w:pPr>
            <w:r>
              <w:rPr>
                <w:lang w:eastAsia="ja-JP" w:bidi="hi-IN"/>
              </w:rPr>
              <w:pict w14:anchorId="496A36B2">
                <v:shape id="_x0000_i1037" type="#_x0000_t75" style="width:164.15pt;height:122.35pt">
                  <v:imagedata r:id="rId24" o:title=""/>
                </v:shape>
              </w:pict>
            </w:r>
          </w:p>
        </w:tc>
      </w:tr>
      <w:tr w:rsidR="009D0D1F" w14:paraId="7CD72894" w14:textId="77777777" w:rsidTr="00C00996">
        <w:tc>
          <w:tcPr>
            <w:tcW w:w="9855" w:type="dxa"/>
            <w:gridSpan w:val="3"/>
            <w:shd w:val="clear" w:color="auto" w:fill="auto"/>
          </w:tcPr>
          <w:p w14:paraId="37100687" w14:textId="4B8D2DA5" w:rsidR="009D0D1F" w:rsidRDefault="009D0D1F" w:rsidP="00C00996">
            <w:pPr>
              <w:pStyle w:val="Caption"/>
              <w:spacing w:line="280" w:lineRule="atLeast"/>
              <w:jc w:val="center"/>
            </w:pPr>
            <w:r>
              <w:t xml:space="preserve">Figure </w:t>
            </w:r>
            <w:r>
              <w:fldChar w:fldCharType="begin"/>
            </w:r>
            <w:r>
              <w:instrText xml:space="preserve"> SEQ Figure \* ARABIC </w:instrText>
            </w:r>
            <w:r>
              <w:fldChar w:fldCharType="separate"/>
            </w:r>
            <w:r>
              <w:rPr>
                <w:noProof/>
              </w:rPr>
              <w:t>7</w:t>
            </w:r>
            <w:r>
              <w:fldChar w:fldCharType="end"/>
            </w:r>
            <w:r>
              <w:t>. Simulation results for Scenario 2</w:t>
            </w:r>
          </w:p>
        </w:tc>
      </w:tr>
    </w:tbl>
    <w:p w14:paraId="3853AC74" w14:textId="3573DAC7" w:rsidR="00D50997" w:rsidRDefault="00D50997" w:rsidP="00D50997">
      <w:pPr>
        <w:tabs>
          <w:tab w:val="left" w:pos="1530"/>
        </w:tabs>
        <w:ind w:left="1530" w:hanging="1530"/>
        <w:jc w:val="both"/>
        <w:rPr>
          <w:bCs/>
          <w:i/>
          <w:iCs/>
          <w:lang w:val="en-US"/>
        </w:rPr>
      </w:pPr>
      <w:r w:rsidRPr="002B7660">
        <w:rPr>
          <w:bCs/>
          <w:i/>
          <w:iCs/>
          <w:lang w:val="en-US"/>
        </w:rPr>
        <w:t>Observation #</w:t>
      </w:r>
      <w:r>
        <w:rPr>
          <w:bCs/>
          <w:i/>
          <w:iCs/>
          <w:lang w:val="en-US"/>
        </w:rPr>
        <w:t>9</w:t>
      </w:r>
      <w:r w:rsidRPr="002B7660">
        <w:rPr>
          <w:bCs/>
          <w:i/>
          <w:iCs/>
          <w:lang w:val="en-US"/>
        </w:rPr>
        <w:t>:</w:t>
      </w:r>
      <w:r w:rsidRPr="002B7660">
        <w:rPr>
          <w:bCs/>
          <w:i/>
          <w:iCs/>
          <w:lang w:val="en-US"/>
        </w:rPr>
        <w:tab/>
      </w:r>
      <w:r w:rsidR="005C7B16">
        <w:rPr>
          <w:bCs/>
          <w:i/>
          <w:iCs/>
          <w:lang w:val="en-US"/>
        </w:rPr>
        <w:t xml:space="preserve">Configuring of CRS rate matching pattern </w:t>
      </w:r>
      <w:r w:rsidR="00F90F27">
        <w:rPr>
          <w:bCs/>
          <w:i/>
          <w:iCs/>
          <w:lang w:val="en-US"/>
        </w:rPr>
        <w:t xml:space="preserve">does not allow to improve the MMSE </w:t>
      </w:r>
      <w:r w:rsidR="00CF330B">
        <w:rPr>
          <w:bCs/>
          <w:i/>
          <w:iCs/>
          <w:lang w:val="en-US"/>
        </w:rPr>
        <w:t>performance without CRS rate matching pattern configuration</w:t>
      </w:r>
      <w:r w:rsidR="001439A3">
        <w:rPr>
          <w:bCs/>
          <w:i/>
          <w:iCs/>
          <w:lang w:val="en-US"/>
        </w:rPr>
        <w:t xml:space="preserve"> in Scenario 2.</w:t>
      </w:r>
    </w:p>
    <w:p w14:paraId="6C1C78D4" w14:textId="7365A637" w:rsidR="009D0D1F" w:rsidRPr="00D50997" w:rsidRDefault="00D50997" w:rsidP="001439A3">
      <w:pPr>
        <w:tabs>
          <w:tab w:val="left" w:pos="1530"/>
        </w:tabs>
        <w:ind w:left="1530" w:hanging="1530"/>
        <w:jc w:val="both"/>
        <w:rPr>
          <w:bCs/>
          <w:i/>
          <w:iCs/>
          <w:lang w:val="en-US"/>
        </w:rPr>
      </w:pPr>
      <w:r w:rsidRPr="002B7660">
        <w:rPr>
          <w:bCs/>
          <w:i/>
          <w:iCs/>
          <w:lang w:val="en-US"/>
        </w:rPr>
        <w:t>Observation #</w:t>
      </w:r>
      <w:r>
        <w:rPr>
          <w:bCs/>
          <w:i/>
          <w:iCs/>
          <w:lang w:val="en-US"/>
        </w:rPr>
        <w:t>10</w:t>
      </w:r>
      <w:r w:rsidRPr="002B7660">
        <w:rPr>
          <w:bCs/>
          <w:i/>
          <w:iCs/>
          <w:lang w:val="en-US"/>
        </w:rPr>
        <w:t>:</w:t>
      </w:r>
      <w:r w:rsidRPr="002B7660">
        <w:rPr>
          <w:bCs/>
          <w:i/>
          <w:iCs/>
          <w:lang w:val="en-US"/>
        </w:rPr>
        <w:tab/>
      </w:r>
      <w:r w:rsidR="001439A3">
        <w:rPr>
          <w:bCs/>
          <w:i/>
          <w:iCs/>
          <w:lang w:val="en-US"/>
        </w:rPr>
        <w:t>Using of CRS-IM receiver to significant performance improvement over MMSE receiver for Scenario 2 without CRS rate matching pattern configuration.</w:t>
      </w:r>
    </w:p>
    <w:p w14:paraId="5792EF79" w14:textId="77777777" w:rsidR="000D4B18" w:rsidRPr="00146B4F" w:rsidRDefault="000D4B18" w:rsidP="009A2615">
      <w:pPr>
        <w:pStyle w:val="Heading1"/>
      </w:pPr>
      <w:r w:rsidRPr="00146B4F">
        <w:t>Conclusion</w:t>
      </w:r>
    </w:p>
    <w:p w14:paraId="3AF9CFD8" w14:textId="6710DA8D" w:rsidR="002B4C37" w:rsidRDefault="001439A3" w:rsidP="001439A3">
      <w:pPr>
        <w:jc w:val="both"/>
      </w:pPr>
      <w:r>
        <w:t xml:space="preserve">In this paper we provided our view on </w:t>
      </w:r>
      <w:r w:rsidRPr="00D4126F">
        <w:rPr>
          <w:lang w:val="en-US"/>
        </w:rPr>
        <w:t>CRS interference handling in scenarios with overlapping spectrum for LTE and NR</w:t>
      </w:r>
      <w:r w:rsidR="002A3201">
        <w:t xml:space="preserve"> </w:t>
      </w:r>
      <w:r w:rsidR="008F0FEC">
        <w:t>and made the following proposals</w:t>
      </w:r>
      <w:r w:rsidR="00C247AC">
        <w:t xml:space="preserve"> and observations</w:t>
      </w:r>
      <w:r w:rsidR="008F0FEC">
        <w:t>:</w:t>
      </w:r>
    </w:p>
    <w:p w14:paraId="2BDC9A60" w14:textId="77777777" w:rsidR="001439A3" w:rsidRPr="002B7660" w:rsidRDefault="001439A3" w:rsidP="001439A3">
      <w:pPr>
        <w:tabs>
          <w:tab w:val="left" w:pos="1530"/>
        </w:tabs>
        <w:ind w:left="1530" w:hanging="1530"/>
        <w:jc w:val="both"/>
        <w:rPr>
          <w:bCs/>
          <w:i/>
          <w:iCs/>
          <w:lang w:val="en-US"/>
        </w:rPr>
      </w:pPr>
      <w:r w:rsidRPr="002B7660">
        <w:rPr>
          <w:bCs/>
          <w:i/>
          <w:iCs/>
          <w:lang w:val="en-US"/>
        </w:rPr>
        <w:t>Observation #1:</w:t>
      </w:r>
      <w:r w:rsidRPr="002B7660">
        <w:rPr>
          <w:bCs/>
          <w:i/>
          <w:iCs/>
          <w:lang w:val="en-US"/>
        </w:rPr>
        <w:tab/>
        <w:t>Rel-16 CRS rate matching has limitation on number of configured overlapping CRS patterns (i.e. maximum is two) and does not allow to protect from CRS interference for some scenarios (for example, HetNet deployment with multiple cells with non-colliding CRS patterns).</w:t>
      </w:r>
    </w:p>
    <w:p w14:paraId="071E163C" w14:textId="77777777" w:rsidR="001439A3" w:rsidRPr="002B7660" w:rsidRDefault="001439A3" w:rsidP="001439A3">
      <w:pPr>
        <w:tabs>
          <w:tab w:val="left" w:pos="1530"/>
        </w:tabs>
        <w:ind w:left="1530" w:hanging="1530"/>
        <w:jc w:val="both"/>
        <w:rPr>
          <w:bCs/>
          <w:i/>
          <w:iCs/>
          <w:lang w:val="en-US"/>
        </w:rPr>
      </w:pPr>
      <w:r w:rsidRPr="002B7660">
        <w:rPr>
          <w:bCs/>
          <w:i/>
          <w:iCs/>
          <w:lang w:val="en-US"/>
        </w:rPr>
        <w:t>Observation #2:</w:t>
      </w:r>
      <w:r w:rsidRPr="002B7660">
        <w:rPr>
          <w:bCs/>
          <w:i/>
          <w:iCs/>
          <w:lang w:val="en-US"/>
        </w:rPr>
        <w:tab/>
        <w:t>Using of Rel-15 or Rel-16 rate matching solutions for protection from neighboring cell CRS interference leads to reduction of available REs for PDCCH/PDSCH mapping and ~7-24% of total number of resource elements is not available in case of protection from one neighboring cell CRS interference.</w:t>
      </w:r>
    </w:p>
    <w:p w14:paraId="155250AB" w14:textId="77777777" w:rsidR="001439A3" w:rsidRDefault="001439A3" w:rsidP="001439A3">
      <w:pPr>
        <w:tabs>
          <w:tab w:val="left" w:pos="1530"/>
        </w:tabs>
        <w:ind w:left="1530" w:hanging="1530"/>
        <w:jc w:val="both"/>
        <w:rPr>
          <w:bCs/>
          <w:i/>
          <w:iCs/>
          <w:lang w:val="en-US"/>
        </w:rPr>
      </w:pPr>
      <w:r w:rsidRPr="002B7660">
        <w:rPr>
          <w:bCs/>
          <w:i/>
          <w:iCs/>
          <w:lang w:val="en-US"/>
        </w:rPr>
        <w:t>Observation #</w:t>
      </w:r>
      <w:r>
        <w:rPr>
          <w:bCs/>
          <w:i/>
          <w:iCs/>
          <w:lang w:val="en-US"/>
        </w:rPr>
        <w:t>3</w:t>
      </w:r>
      <w:r w:rsidRPr="002B7660">
        <w:rPr>
          <w:bCs/>
          <w:i/>
          <w:iCs/>
          <w:lang w:val="en-US"/>
        </w:rPr>
        <w:t>:</w:t>
      </w:r>
      <w:r w:rsidRPr="002B7660">
        <w:rPr>
          <w:bCs/>
          <w:i/>
          <w:iCs/>
          <w:lang w:val="en-US"/>
        </w:rPr>
        <w:tab/>
        <w:t xml:space="preserve">Using of </w:t>
      </w:r>
      <w:r>
        <w:rPr>
          <w:bCs/>
          <w:i/>
          <w:iCs/>
          <w:lang w:val="en-US"/>
        </w:rPr>
        <w:t xml:space="preserve">CRS </w:t>
      </w:r>
      <w:r w:rsidRPr="002B7660">
        <w:rPr>
          <w:bCs/>
          <w:i/>
          <w:iCs/>
          <w:lang w:val="en-US"/>
        </w:rPr>
        <w:t xml:space="preserve">rate matching solutions for protection from neighboring cell CRS interference </w:t>
      </w:r>
      <w:r>
        <w:rPr>
          <w:bCs/>
          <w:i/>
          <w:iCs/>
          <w:lang w:val="en-US"/>
        </w:rPr>
        <w:t>may affect LTE UE performance (for example, SINR estimation).</w:t>
      </w:r>
    </w:p>
    <w:p w14:paraId="6499F9FF" w14:textId="77777777" w:rsidR="001439A3" w:rsidRDefault="001439A3" w:rsidP="001439A3">
      <w:pPr>
        <w:tabs>
          <w:tab w:val="left" w:pos="1530"/>
        </w:tabs>
        <w:ind w:left="1530" w:hanging="1530"/>
        <w:jc w:val="both"/>
        <w:rPr>
          <w:bCs/>
          <w:i/>
          <w:iCs/>
          <w:lang w:val="en-US"/>
        </w:rPr>
      </w:pPr>
      <w:r w:rsidRPr="002B7660">
        <w:rPr>
          <w:bCs/>
          <w:i/>
          <w:iCs/>
          <w:lang w:val="en-US"/>
        </w:rPr>
        <w:t>Observation #</w:t>
      </w:r>
      <w:r>
        <w:rPr>
          <w:bCs/>
          <w:i/>
          <w:iCs/>
          <w:lang w:val="en-US"/>
        </w:rPr>
        <w:t>4</w:t>
      </w:r>
      <w:r w:rsidRPr="002B7660">
        <w:rPr>
          <w:bCs/>
          <w:i/>
          <w:iCs/>
          <w:lang w:val="en-US"/>
        </w:rPr>
        <w:t>:</w:t>
      </w:r>
      <w:r w:rsidRPr="002B7660">
        <w:rPr>
          <w:bCs/>
          <w:i/>
          <w:iCs/>
          <w:lang w:val="en-US"/>
        </w:rPr>
        <w:tab/>
      </w:r>
      <w:r>
        <w:rPr>
          <w:bCs/>
          <w:i/>
          <w:iCs/>
          <w:lang w:val="en-US"/>
        </w:rPr>
        <w:t xml:space="preserve">Preparation to CRS-IM processing can be started before of jointly with </w:t>
      </w:r>
      <w:r w:rsidRPr="007D0C74">
        <w:rPr>
          <w:bCs/>
          <w:i/>
          <w:iCs/>
          <w:lang w:val="en-US"/>
        </w:rPr>
        <w:t>PDSCH demodulation processing</w:t>
      </w:r>
      <w:r>
        <w:rPr>
          <w:bCs/>
          <w:i/>
          <w:iCs/>
          <w:lang w:val="en-US"/>
        </w:rPr>
        <w:t>.</w:t>
      </w:r>
    </w:p>
    <w:p w14:paraId="0218961D" w14:textId="77777777" w:rsidR="001439A3" w:rsidRDefault="001439A3" w:rsidP="001439A3">
      <w:pPr>
        <w:tabs>
          <w:tab w:val="left" w:pos="1530"/>
        </w:tabs>
        <w:ind w:left="1530" w:hanging="1530"/>
        <w:jc w:val="both"/>
        <w:rPr>
          <w:bCs/>
          <w:i/>
          <w:iCs/>
          <w:lang w:val="en-US"/>
        </w:rPr>
      </w:pPr>
      <w:r w:rsidRPr="002B7660">
        <w:rPr>
          <w:bCs/>
          <w:i/>
          <w:iCs/>
          <w:lang w:val="en-US"/>
        </w:rPr>
        <w:t>Observation #</w:t>
      </w:r>
      <w:r>
        <w:rPr>
          <w:bCs/>
          <w:i/>
          <w:iCs/>
          <w:lang w:val="en-US"/>
        </w:rPr>
        <w:t>5</w:t>
      </w:r>
      <w:r w:rsidRPr="002B7660">
        <w:rPr>
          <w:bCs/>
          <w:i/>
          <w:iCs/>
          <w:lang w:val="en-US"/>
        </w:rPr>
        <w:t>:</w:t>
      </w:r>
      <w:r w:rsidRPr="002B7660">
        <w:rPr>
          <w:bCs/>
          <w:i/>
          <w:iCs/>
          <w:lang w:val="en-US"/>
        </w:rPr>
        <w:tab/>
      </w:r>
      <w:r>
        <w:rPr>
          <w:bCs/>
          <w:i/>
          <w:iCs/>
          <w:lang w:val="en-US"/>
        </w:rPr>
        <w:t>CRS-IM processing has different implementations which allow to achieve trade-off between complexity and performance.</w:t>
      </w:r>
    </w:p>
    <w:p w14:paraId="364B8442" w14:textId="77777777" w:rsidR="00533872" w:rsidRDefault="00533872" w:rsidP="00533872">
      <w:pPr>
        <w:tabs>
          <w:tab w:val="left" w:pos="1530"/>
        </w:tabs>
        <w:ind w:left="1530" w:hanging="1530"/>
        <w:jc w:val="both"/>
        <w:rPr>
          <w:bCs/>
          <w:i/>
          <w:iCs/>
          <w:lang w:val="en-US"/>
        </w:rPr>
      </w:pPr>
      <w:r w:rsidRPr="002B7660">
        <w:rPr>
          <w:bCs/>
          <w:i/>
          <w:iCs/>
          <w:lang w:val="en-US"/>
        </w:rPr>
        <w:t>Observation #</w:t>
      </w:r>
      <w:r>
        <w:rPr>
          <w:bCs/>
          <w:i/>
          <w:iCs/>
          <w:lang w:val="en-US"/>
        </w:rPr>
        <w:t>6</w:t>
      </w:r>
      <w:r w:rsidRPr="002B7660">
        <w:rPr>
          <w:bCs/>
          <w:i/>
          <w:iCs/>
          <w:lang w:val="en-US"/>
        </w:rPr>
        <w:t>:</w:t>
      </w:r>
      <w:r w:rsidRPr="002B7660">
        <w:rPr>
          <w:bCs/>
          <w:i/>
          <w:iCs/>
          <w:lang w:val="en-US"/>
        </w:rPr>
        <w:tab/>
      </w:r>
      <w:r>
        <w:rPr>
          <w:bCs/>
          <w:i/>
          <w:iCs/>
          <w:lang w:val="en-US"/>
        </w:rPr>
        <w:t xml:space="preserve">Enhancement of demodulation processing (for example, ML receiver which is more complicated in comparison to MMSE) does not have impact on </w:t>
      </w:r>
      <w:r w:rsidRPr="00B769C1">
        <w:rPr>
          <w:bCs/>
          <w:i/>
          <w:iCs/>
          <w:lang w:val="en-US"/>
        </w:rPr>
        <w:t>PDSCH processing time</w:t>
      </w:r>
      <w:r>
        <w:rPr>
          <w:bCs/>
          <w:i/>
          <w:iCs/>
          <w:lang w:val="en-US"/>
        </w:rPr>
        <w:t>.</w:t>
      </w:r>
    </w:p>
    <w:p w14:paraId="2EB63F65" w14:textId="77777777" w:rsidR="001439A3" w:rsidRDefault="001439A3" w:rsidP="001439A3">
      <w:pPr>
        <w:tabs>
          <w:tab w:val="left" w:pos="1276"/>
        </w:tabs>
        <w:ind w:left="1276" w:hanging="1276"/>
        <w:jc w:val="both"/>
        <w:rPr>
          <w:b/>
        </w:rPr>
      </w:pPr>
      <w:r w:rsidRPr="00830561">
        <w:rPr>
          <w:b/>
        </w:rPr>
        <w:t>Proposal 1:</w:t>
      </w:r>
      <w:r w:rsidRPr="00830561">
        <w:rPr>
          <w:b/>
        </w:rPr>
        <w:tab/>
      </w:r>
      <w:r>
        <w:rPr>
          <w:b/>
        </w:rPr>
        <w:t xml:space="preserve">Take into account Observations 1-6 for further discussion on feasibility and performance benefits of CRS-IM processing in </w:t>
      </w:r>
      <w:r w:rsidRPr="0022128D">
        <w:rPr>
          <w:b/>
        </w:rPr>
        <w:t>scenarios with overlapping spectrum for LTE and NR</w:t>
      </w:r>
      <w:r>
        <w:rPr>
          <w:b/>
        </w:rPr>
        <w:t>.</w:t>
      </w:r>
    </w:p>
    <w:p w14:paraId="533A3D8A" w14:textId="77777777" w:rsidR="001439A3" w:rsidRDefault="001439A3" w:rsidP="001439A3">
      <w:pPr>
        <w:tabs>
          <w:tab w:val="left" w:pos="1276"/>
        </w:tabs>
        <w:ind w:left="1276" w:hanging="1276"/>
        <w:jc w:val="both"/>
        <w:rPr>
          <w:b/>
        </w:rPr>
      </w:pPr>
      <w:r w:rsidRPr="00830561">
        <w:rPr>
          <w:b/>
        </w:rPr>
        <w:t xml:space="preserve">Proposal </w:t>
      </w:r>
      <w:r>
        <w:rPr>
          <w:b/>
        </w:rPr>
        <w:t>2</w:t>
      </w:r>
      <w:r w:rsidRPr="00830561">
        <w:rPr>
          <w:b/>
        </w:rPr>
        <w:t>:</w:t>
      </w:r>
      <w:r w:rsidRPr="00830561">
        <w:rPr>
          <w:b/>
        </w:rPr>
        <w:tab/>
      </w:r>
      <w:r>
        <w:rPr>
          <w:b/>
        </w:rPr>
        <w:t>E</w:t>
      </w:r>
      <w:r w:rsidRPr="00CD54BB">
        <w:rPr>
          <w:b/>
        </w:rPr>
        <w:t>xclude asynchronous network for further discussion</w:t>
      </w:r>
      <w:r>
        <w:rPr>
          <w:b/>
        </w:rPr>
        <w:t xml:space="preserve"> on requirements for </w:t>
      </w:r>
      <w:r w:rsidRPr="0022128D">
        <w:rPr>
          <w:b/>
        </w:rPr>
        <w:t>scenarios with overlapping spectrum for LTE and NR</w:t>
      </w:r>
      <w:r>
        <w:rPr>
          <w:b/>
        </w:rPr>
        <w:t>.</w:t>
      </w:r>
    </w:p>
    <w:p w14:paraId="4AEF44DF" w14:textId="77777777" w:rsidR="001439A3" w:rsidRDefault="001439A3" w:rsidP="001439A3">
      <w:pPr>
        <w:tabs>
          <w:tab w:val="left" w:pos="1276"/>
        </w:tabs>
        <w:ind w:left="1276" w:hanging="1276"/>
        <w:jc w:val="both"/>
        <w:rPr>
          <w:b/>
        </w:rPr>
      </w:pPr>
      <w:r w:rsidRPr="00830561">
        <w:rPr>
          <w:b/>
        </w:rPr>
        <w:t xml:space="preserve">Proposal </w:t>
      </w:r>
      <w:r>
        <w:rPr>
          <w:b/>
        </w:rPr>
        <w:t>3</w:t>
      </w:r>
      <w:r w:rsidRPr="00830561">
        <w:rPr>
          <w:b/>
        </w:rPr>
        <w:t>:</w:t>
      </w:r>
      <w:r w:rsidRPr="00830561">
        <w:rPr>
          <w:b/>
        </w:rPr>
        <w:tab/>
      </w:r>
      <w:r>
        <w:rPr>
          <w:b/>
        </w:rPr>
        <w:t xml:space="preserve">For scenarios with 30 kHz further analyse the performance benefits of CRS-IM processing and don’t consider configuring of </w:t>
      </w:r>
      <w:r w:rsidRPr="00D03495">
        <w:rPr>
          <w:b/>
        </w:rPr>
        <w:t>rate matching pattern with RB symbol level granularity</w:t>
      </w:r>
      <w:r>
        <w:rPr>
          <w:b/>
        </w:rPr>
        <w:t>.</w:t>
      </w:r>
    </w:p>
    <w:p w14:paraId="61B1B346" w14:textId="77777777" w:rsidR="001439A3" w:rsidRPr="00243583" w:rsidRDefault="001439A3" w:rsidP="001439A3">
      <w:pPr>
        <w:tabs>
          <w:tab w:val="left" w:pos="1276"/>
        </w:tabs>
        <w:ind w:left="1276" w:hanging="1276"/>
        <w:jc w:val="both"/>
        <w:rPr>
          <w:b/>
        </w:rPr>
      </w:pPr>
      <w:r w:rsidRPr="00830561">
        <w:rPr>
          <w:b/>
        </w:rPr>
        <w:t xml:space="preserve">Proposal </w:t>
      </w:r>
      <w:r>
        <w:rPr>
          <w:b/>
        </w:rPr>
        <w:t>4</w:t>
      </w:r>
      <w:r w:rsidRPr="00830561">
        <w:rPr>
          <w:b/>
        </w:rPr>
        <w:t>:</w:t>
      </w:r>
      <w:r w:rsidRPr="00830561">
        <w:rPr>
          <w:b/>
        </w:rPr>
        <w:tab/>
      </w:r>
      <w:r>
        <w:rPr>
          <w:b/>
        </w:rPr>
        <w:t xml:space="preserve">Further analyse the performance benefits of different CRS-IM technics: CRS-IC and </w:t>
      </w:r>
      <w:r w:rsidRPr="00243583">
        <w:rPr>
          <w:b/>
        </w:rPr>
        <w:t>LLR weighting</w:t>
      </w:r>
      <w:r>
        <w:rPr>
          <w:b/>
        </w:rPr>
        <w:t>.</w:t>
      </w:r>
    </w:p>
    <w:p w14:paraId="5622E44F" w14:textId="77777777" w:rsidR="001439A3" w:rsidRPr="00925381" w:rsidRDefault="001439A3" w:rsidP="001439A3">
      <w:pPr>
        <w:tabs>
          <w:tab w:val="left" w:pos="1276"/>
        </w:tabs>
        <w:ind w:left="1276" w:hanging="1276"/>
        <w:jc w:val="both"/>
        <w:rPr>
          <w:b/>
        </w:rPr>
      </w:pPr>
      <w:r w:rsidRPr="00830561">
        <w:rPr>
          <w:b/>
        </w:rPr>
        <w:t xml:space="preserve">Proposal </w:t>
      </w:r>
      <w:r>
        <w:rPr>
          <w:b/>
        </w:rPr>
        <w:t>5</w:t>
      </w:r>
      <w:r w:rsidRPr="00830561">
        <w:rPr>
          <w:b/>
        </w:rPr>
        <w:t>:</w:t>
      </w:r>
      <w:r w:rsidRPr="00830561">
        <w:rPr>
          <w:b/>
        </w:rPr>
        <w:tab/>
      </w:r>
      <w:r>
        <w:rPr>
          <w:b/>
        </w:rPr>
        <w:t xml:space="preserve">Use simulation assumptions from Tables 1, 2 and 3 for initial simulation analysis of </w:t>
      </w:r>
      <w:r w:rsidRPr="004F4027">
        <w:rPr>
          <w:b/>
        </w:rPr>
        <w:t>CRS interference handling in scenarios with overlapping spectrum for LTE and NR</w:t>
      </w:r>
      <w:r>
        <w:rPr>
          <w:b/>
        </w:rPr>
        <w:t>.</w:t>
      </w:r>
    </w:p>
    <w:p w14:paraId="29638176" w14:textId="77777777" w:rsidR="001439A3" w:rsidRDefault="001439A3" w:rsidP="001439A3">
      <w:pPr>
        <w:tabs>
          <w:tab w:val="left" w:pos="1530"/>
        </w:tabs>
        <w:ind w:left="1530" w:hanging="1530"/>
        <w:jc w:val="both"/>
        <w:rPr>
          <w:bCs/>
          <w:i/>
          <w:iCs/>
          <w:lang w:val="en-US"/>
        </w:rPr>
      </w:pPr>
      <w:r w:rsidRPr="002B7660">
        <w:rPr>
          <w:bCs/>
          <w:i/>
          <w:iCs/>
          <w:lang w:val="en-US"/>
        </w:rPr>
        <w:t>Observation #</w:t>
      </w:r>
      <w:r>
        <w:rPr>
          <w:bCs/>
          <w:i/>
          <w:iCs/>
          <w:lang w:val="en-US"/>
        </w:rPr>
        <w:t>7</w:t>
      </w:r>
      <w:r w:rsidRPr="002B7660">
        <w:rPr>
          <w:bCs/>
          <w:i/>
          <w:iCs/>
          <w:lang w:val="en-US"/>
        </w:rPr>
        <w:t>:</w:t>
      </w:r>
      <w:r w:rsidRPr="002B7660">
        <w:rPr>
          <w:bCs/>
          <w:i/>
          <w:iCs/>
          <w:lang w:val="en-US"/>
        </w:rPr>
        <w:tab/>
      </w:r>
      <w:r>
        <w:rPr>
          <w:bCs/>
          <w:i/>
          <w:iCs/>
          <w:lang w:val="en-US"/>
        </w:rPr>
        <w:t>Using of CRS-IM receiver or additional CRS RM configuration leads to significant performance improvement over MMSE receiver without CRS interference handling for Scenario 1.</w:t>
      </w:r>
    </w:p>
    <w:p w14:paraId="696A4FC0" w14:textId="77777777" w:rsidR="001439A3" w:rsidRDefault="001439A3" w:rsidP="001439A3">
      <w:pPr>
        <w:tabs>
          <w:tab w:val="left" w:pos="1530"/>
        </w:tabs>
        <w:ind w:left="1530" w:hanging="1530"/>
        <w:jc w:val="both"/>
        <w:rPr>
          <w:bCs/>
          <w:i/>
          <w:iCs/>
          <w:lang w:val="en-US"/>
        </w:rPr>
      </w:pPr>
      <w:r w:rsidRPr="002B7660">
        <w:rPr>
          <w:bCs/>
          <w:i/>
          <w:iCs/>
          <w:lang w:val="en-US"/>
        </w:rPr>
        <w:t>Observation #</w:t>
      </w:r>
      <w:r>
        <w:rPr>
          <w:bCs/>
          <w:i/>
          <w:iCs/>
          <w:lang w:val="en-US"/>
        </w:rPr>
        <w:t>8</w:t>
      </w:r>
      <w:r w:rsidRPr="002B7660">
        <w:rPr>
          <w:bCs/>
          <w:i/>
          <w:iCs/>
          <w:lang w:val="en-US"/>
        </w:rPr>
        <w:t>:</w:t>
      </w:r>
      <w:r w:rsidRPr="002B7660">
        <w:rPr>
          <w:bCs/>
          <w:i/>
          <w:iCs/>
          <w:lang w:val="en-US"/>
        </w:rPr>
        <w:tab/>
      </w:r>
      <w:r>
        <w:rPr>
          <w:bCs/>
          <w:i/>
          <w:iCs/>
          <w:lang w:val="en-US"/>
        </w:rPr>
        <w:t>Using of CRS-IM receiver allows to achieve better performance improvement (around 1 dB) in comparison to scenario with additional CRS RM configuration for Scenario 1.</w:t>
      </w:r>
    </w:p>
    <w:p w14:paraId="0E8DD4BA" w14:textId="77777777" w:rsidR="001439A3" w:rsidRDefault="001439A3" w:rsidP="001439A3">
      <w:pPr>
        <w:tabs>
          <w:tab w:val="left" w:pos="1530"/>
        </w:tabs>
        <w:ind w:left="1530" w:hanging="1530"/>
        <w:jc w:val="both"/>
        <w:rPr>
          <w:bCs/>
          <w:i/>
          <w:iCs/>
          <w:lang w:val="en-US"/>
        </w:rPr>
      </w:pPr>
      <w:r w:rsidRPr="002B7660">
        <w:rPr>
          <w:bCs/>
          <w:i/>
          <w:iCs/>
          <w:lang w:val="en-US"/>
        </w:rPr>
        <w:lastRenderedPageBreak/>
        <w:t>Observation #</w:t>
      </w:r>
      <w:r>
        <w:rPr>
          <w:bCs/>
          <w:i/>
          <w:iCs/>
          <w:lang w:val="en-US"/>
        </w:rPr>
        <w:t>9</w:t>
      </w:r>
      <w:r w:rsidRPr="002B7660">
        <w:rPr>
          <w:bCs/>
          <w:i/>
          <w:iCs/>
          <w:lang w:val="en-US"/>
        </w:rPr>
        <w:t>:</w:t>
      </w:r>
      <w:r w:rsidRPr="002B7660">
        <w:rPr>
          <w:bCs/>
          <w:i/>
          <w:iCs/>
          <w:lang w:val="en-US"/>
        </w:rPr>
        <w:tab/>
      </w:r>
      <w:r>
        <w:rPr>
          <w:bCs/>
          <w:i/>
          <w:iCs/>
          <w:lang w:val="en-US"/>
        </w:rPr>
        <w:t>Configuring of CRS rate matching pattern does not allow to improve the MMSE performance without CRS rate matching pattern configuration in Scenario 2.</w:t>
      </w:r>
    </w:p>
    <w:p w14:paraId="7226AB59" w14:textId="77777777" w:rsidR="001439A3" w:rsidRPr="00D50997" w:rsidRDefault="001439A3" w:rsidP="001439A3">
      <w:pPr>
        <w:tabs>
          <w:tab w:val="left" w:pos="1530"/>
        </w:tabs>
        <w:ind w:left="1530" w:hanging="1530"/>
        <w:jc w:val="both"/>
        <w:rPr>
          <w:bCs/>
          <w:i/>
          <w:iCs/>
          <w:lang w:val="en-US"/>
        </w:rPr>
      </w:pPr>
      <w:r w:rsidRPr="002B7660">
        <w:rPr>
          <w:bCs/>
          <w:i/>
          <w:iCs/>
          <w:lang w:val="en-US"/>
        </w:rPr>
        <w:t>Observation #</w:t>
      </w:r>
      <w:r>
        <w:rPr>
          <w:bCs/>
          <w:i/>
          <w:iCs/>
          <w:lang w:val="en-US"/>
        </w:rPr>
        <w:t>10</w:t>
      </w:r>
      <w:r w:rsidRPr="002B7660">
        <w:rPr>
          <w:bCs/>
          <w:i/>
          <w:iCs/>
          <w:lang w:val="en-US"/>
        </w:rPr>
        <w:t>:</w:t>
      </w:r>
      <w:r w:rsidRPr="002B7660">
        <w:rPr>
          <w:bCs/>
          <w:i/>
          <w:iCs/>
          <w:lang w:val="en-US"/>
        </w:rPr>
        <w:tab/>
      </w:r>
      <w:r>
        <w:rPr>
          <w:bCs/>
          <w:i/>
          <w:iCs/>
          <w:lang w:val="en-US"/>
        </w:rPr>
        <w:t>Using of CRS-IM receiver to significant performance improvement over MMSE receiver for Scenario 2 without CRS rate matching pattern configuration.</w:t>
      </w:r>
    </w:p>
    <w:p w14:paraId="5FB25183" w14:textId="77777777" w:rsidR="001E216A" w:rsidRPr="00146B4F" w:rsidRDefault="001E216A" w:rsidP="009A2615">
      <w:pPr>
        <w:pStyle w:val="Heading1"/>
      </w:pPr>
      <w:r w:rsidRPr="00146B4F">
        <w:t>References</w:t>
      </w:r>
    </w:p>
    <w:p w14:paraId="50FE001F" w14:textId="64740EC0" w:rsidR="000835AA" w:rsidRDefault="006F7EA2" w:rsidP="002A3201">
      <w:pPr>
        <w:widowControl w:val="0"/>
        <w:numPr>
          <w:ilvl w:val="0"/>
          <w:numId w:val="2"/>
        </w:numPr>
        <w:jc w:val="both"/>
        <w:rPr>
          <w:lang w:val="en-US"/>
        </w:rPr>
      </w:pPr>
      <w:bookmarkStart w:id="14" w:name="_Ref39839544"/>
      <w:bookmarkStart w:id="15" w:name="_Ref31892213"/>
      <w:bookmarkStart w:id="16" w:name="_Ref12973084"/>
      <w:bookmarkStart w:id="17" w:name="_Ref47633322"/>
      <w:bookmarkStart w:id="18" w:name="_Ref67577326"/>
      <w:r w:rsidRPr="006F7EA2">
        <w:rPr>
          <w:lang w:val="en-US"/>
        </w:rPr>
        <w:t>RP‑210920</w:t>
      </w:r>
      <w:r w:rsidR="00E77502">
        <w:rPr>
          <w:lang w:val="en-US"/>
        </w:rPr>
        <w:t xml:space="preserve"> “</w:t>
      </w:r>
      <w:r w:rsidR="007933E0" w:rsidRPr="007933E0">
        <w:rPr>
          <w:lang w:val="en-US"/>
        </w:rPr>
        <w:t>Revised WID: Further enhancement on NR demodulation performance</w:t>
      </w:r>
      <w:r w:rsidR="00E77502">
        <w:rPr>
          <w:lang w:val="en-US"/>
        </w:rPr>
        <w:t>”</w:t>
      </w:r>
      <w:r w:rsidR="000575F2">
        <w:rPr>
          <w:lang w:val="en-US"/>
        </w:rPr>
        <w:t xml:space="preserve">, </w:t>
      </w:r>
      <w:r w:rsidR="00B56D17" w:rsidRPr="00B56D17">
        <w:rPr>
          <w:lang w:val="en-US"/>
        </w:rPr>
        <w:t>China Telecom</w:t>
      </w:r>
      <w:r w:rsidR="00B56D17">
        <w:rPr>
          <w:lang w:val="en-US"/>
        </w:rPr>
        <w:t xml:space="preserve">, </w:t>
      </w:r>
      <w:r w:rsidR="00A7540E">
        <w:rPr>
          <w:lang w:val="en-US"/>
        </w:rPr>
        <w:t>RAN #9</w:t>
      </w:r>
      <w:r w:rsidRPr="006F7EA2">
        <w:rPr>
          <w:lang w:val="en-US"/>
        </w:rPr>
        <w:t>1</w:t>
      </w:r>
      <w:r w:rsidR="00A7540E">
        <w:rPr>
          <w:lang w:val="en-US"/>
        </w:rPr>
        <w:t xml:space="preserve">-e, </w:t>
      </w:r>
      <w:r>
        <w:rPr>
          <w:lang w:val="en-US"/>
        </w:rPr>
        <w:t>March</w:t>
      </w:r>
      <w:r w:rsidR="00A974BA">
        <w:rPr>
          <w:lang w:val="en-US"/>
        </w:rPr>
        <w:t xml:space="preserve"> 202</w:t>
      </w:r>
      <w:r>
        <w:rPr>
          <w:lang w:val="en-US"/>
        </w:rPr>
        <w:t>1</w:t>
      </w:r>
      <w:r w:rsidR="00A974BA">
        <w:rPr>
          <w:lang w:val="en-US"/>
        </w:rPr>
        <w:t>.</w:t>
      </w:r>
      <w:bookmarkEnd w:id="14"/>
      <w:bookmarkEnd w:id="15"/>
      <w:bookmarkEnd w:id="16"/>
      <w:bookmarkEnd w:id="17"/>
      <w:bookmarkEnd w:id="18"/>
    </w:p>
    <w:p w14:paraId="5366D030" w14:textId="7A721806" w:rsidR="00A64649" w:rsidRDefault="00CE0B8F" w:rsidP="00C769A9">
      <w:pPr>
        <w:widowControl w:val="0"/>
        <w:numPr>
          <w:ilvl w:val="0"/>
          <w:numId w:val="2"/>
        </w:numPr>
        <w:jc w:val="both"/>
        <w:rPr>
          <w:lang w:val="en-US"/>
        </w:rPr>
      </w:pPr>
      <w:bookmarkStart w:id="19" w:name="_Ref70934581"/>
      <w:r w:rsidRPr="00CE0B8F">
        <w:rPr>
          <w:lang w:val="en-US"/>
        </w:rPr>
        <w:t>TR 38.822</w:t>
      </w:r>
      <w:r>
        <w:rPr>
          <w:lang w:val="en-US"/>
        </w:rPr>
        <w:t xml:space="preserve"> “</w:t>
      </w:r>
      <w:r w:rsidR="00C769A9" w:rsidRPr="00C769A9">
        <w:rPr>
          <w:lang w:val="en-US"/>
        </w:rPr>
        <w:t>User Equipment (UE) feature list</w:t>
      </w:r>
      <w:r w:rsidR="00C769A9">
        <w:rPr>
          <w:lang w:val="en-US"/>
        </w:rPr>
        <w:t xml:space="preserve"> </w:t>
      </w:r>
      <w:r w:rsidR="00C769A9" w:rsidRPr="00C769A9">
        <w:rPr>
          <w:lang w:val="en-US"/>
        </w:rPr>
        <w:t>(Release 15)</w:t>
      </w:r>
      <w:r w:rsidRPr="00C769A9">
        <w:rPr>
          <w:lang w:val="en-US"/>
        </w:rPr>
        <w:t>”</w:t>
      </w:r>
      <w:bookmarkEnd w:id="19"/>
    </w:p>
    <w:p w14:paraId="06108D74" w14:textId="5415BD13" w:rsidR="00C769A9" w:rsidRDefault="00A40BCD" w:rsidP="00C769A9">
      <w:pPr>
        <w:widowControl w:val="0"/>
        <w:numPr>
          <w:ilvl w:val="0"/>
          <w:numId w:val="2"/>
        </w:numPr>
        <w:jc w:val="both"/>
        <w:rPr>
          <w:lang w:val="en-US"/>
        </w:rPr>
      </w:pPr>
      <w:bookmarkStart w:id="20" w:name="_Ref70937361"/>
      <w:r w:rsidRPr="00A40BCD">
        <w:rPr>
          <w:lang w:val="en-US"/>
        </w:rPr>
        <w:t>R1-2104120</w:t>
      </w:r>
      <w:r>
        <w:rPr>
          <w:lang w:val="en-US"/>
        </w:rPr>
        <w:t xml:space="preserve"> “</w:t>
      </w:r>
      <w:r w:rsidR="009E60B8" w:rsidRPr="009E60B8">
        <w:rPr>
          <w:lang w:val="en-US"/>
        </w:rPr>
        <w:t>Updated RAN1 UE features list for Rel-16 NR after RAN1#104bis-e</w:t>
      </w:r>
      <w:r>
        <w:rPr>
          <w:lang w:val="en-US"/>
        </w:rPr>
        <w:t>”</w:t>
      </w:r>
      <w:r w:rsidR="009E60B8">
        <w:rPr>
          <w:lang w:val="en-US"/>
        </w:rPr>
        <w:t xml:space="preserve">, </w:t>
      </w:r>
      <w:r w:rsidR="004F5D57" w:rsidRPr="004F5D57">
        <w:rPr>
          <w:lang w:val="en-US"/>
        </w:rPr>
        <w:t>Moderators (AT&amp;T, NTT DOCOMO, INC.)</w:t>
      </w:r>
      <w:r w:rsidR="004F5D57">
        <w:rPr>
          <w:lang w:val="en-US"/>
        </w:rPr>
        <w:t xml:space="preserve">, </w:t>
      </w:r>
      <w:r w:rsidR="0049336F">
        <w:rPr>
          <w:lang w:val="en-US"/>
        </w:rPr>
        <w:t>RAN1 #</w:t>
      </w:r>
      <w:r w:rsidR="0049336F" w:rsidRPr="0049336F">
        <w:rPr>
          <w:lang w:val="en-US"/>
        </w:rPr>
        <w:t>104bis-e</w:t>
      </w:r>
      <w:r w:rsidR="0049336F">
        <w:rPr>
          <w:lang w:val="en-US"/>
        </w:rPr>
        <w:t>, April 2021.</w:t>
      </w:r>
      <w:bookmarkEnd w:id="20"/>
    </w:p>
    <w:p w14:paraId="610356B8" w14:textId="1EAD688E" w:rsidR="003D2395" w:rsidRDefault="003D2395" w:rsidP="00C769A9">
      <w:pPr>
        <w:widowControl w:val="0"/>
        <w:numPr>
          <w:ilvl w:val="0"/>
          <w:numId w:val="2"/>
        </w:numPr>
        <w:jc w:val="both"/>
        <w:rPr>
          <w:lang w:val="en-US"/>
        </w:rPr>
      </w:pPr>
      <w:bookmarkStart w:id="21" w:name="_Ref70938526"/>
      <w:r>
        <w:rPr>
          <w:lang w:val="en-US"/>
        </w:rPr>
        <w:t>TR 38.213 “</w:t>
      </w:r>
      <w:r w:rsidR="008015FD" w:rsidRPr="008015FD">
        <w:rPr>
          <w:lang w:val="en-US"/>
        </w:rPr>
        <w:t>Physical layer procedures for control</w:t>
      </w:r>
      <w:r>
        <w:rPr>
          <w:lang w:val="en-US"/>
        </w:rPr>
        <w:t>”</w:t>
      </w:r>
      <w:bookmarkEnd w:id="21"/>
    </w:p>
    <w:p w14:paraId="7D90C9BA" w14:textId="5C8883F4" w:rsidR="008015FD" w:rsidRPr="00C769A9" w:rsidRDefault="008015FD" w:rsidP="00C769A9">
      <w:pPr>
        <w:widowControl w:val="0"/>
        <w:numPr>
          <w:ilvl w:val="0"/>
          <w:numId w:val="2"/>
        </w:numPr>
        <w:jc w:val="both"/>
        <w:rPr>
          <w:lang w:val="en-US"/>
        </w:rPr>
      </w:pPr>
      <w:bookmarkStart w:id="22" w:name="_Ref70938532"/>
      <w:r>
        <w:rPr>
          <w:lang w:val="en-US"/>
        </w:rPr>
        <w:t>TR 38.214 “</w:t>
      </w:r>
      <w:r w:rsidR="00D20143" w:rsidRPr="00D20143">
        <w:rPr>
          <w:lang w:val="en-US"/>
        </w:rPr>
        <w:t>Physical layer procedures for data</w:t>
      </w:r>
      <w:r>
        <w:rPr>
          <w:lang w:val="en-US"/>
        </w:rPr>
        <w:t>”</w:t>
      </w:r>
      <w:bookmarkEnd w:id="22"/>
    </w:p>
    <w:sectPr w:rsidR="008015FD" w:rsidRPr="00C769A9" w:rsidSect="0060322F">
      <w:headerReference w:type="even" r:id="rId25"/>
      <w:headerReference w:type="default" r:id="rId26"/>
      <w:footerReference w:type="even" r:id="rId27"/>
      <w:footerReference w:type="default" r:id="rId28"/>
      <w:headerReference w:type="first" r:id="rId29"/>
      <w:footerReference w:type="first" r:id="rId3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7A9C0" w14:textId="77777777" w:rsidR="00C33527" w:rsidRDefault="00C33527">
      <w:r>
        <w:separator/>
      </w:r>
    </w:p>
  </w:endnote>
  <w:endnote w:type="continuationSeparator" w:id="0">
    <w:p w14:paraId="74B09BEB" w14:textId="77777777" w:rsidR="00C33527" w:rsidRDefault="00C33527">
      <w:r>
        <w:continuationSeparator/>
      </w:r>
    </w:p>
  </w:endnote>
  <w:endnote w:type="continuationNotice" w:id="1">
    <w:p w14:paraId="4AF1FB40" w14:textId="77777777" w:rsidR="00C33527" w:rsidRDefault="00C3352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5F58B" w14:textId="77777777" w:rsidR="00C33527" w:rsidRDefault="00C33527">
      <w:r>
        <w:separator/>
      </w:r>
    </w:p>
  </w:footnote>
  <w:footnote w:type="continuationSeparator" w:id="0">
    <w:p w14:paraId="2671C554" w14:textId="77777777" w:rsidR="00C33527" w:rsidRDefault="00C33527">
      <w:r>
        <w:continuationSeparator/>
      </w:r>
    </w:p>
  </w:footnote>
  <w:footnote w:type="continuationNotice" w:id="1">
    <w:p w14:paraId="61D11C55" w14:textId="77777777" w:rsidR="00C33527" w:rsidRDefault="00C3352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11"/>
  </w:num>
  <w:num w:numId="6">
    <w:abstractNumId w:val="3"/>
  </w:num>
  <w:num w:numId="7">
    <w:abstractNumId w:val="10"/>
  </w:num>
  <w:num w:numId="8">
    <w:abstractNumId w:val="7"/>
  </w:num>
  <w:num w:numId="9">
    <w:abstractNumId w:val="8"/>
  </w:num>
  <w:num w:numId="10">
    <w:abstractNumId w:val="2"/>
  </w:num>
  <w:num w:numId="11">
    <w:abstractNumId w:val="9"/>
  </w:num>
  <w:num w:numId="12">
    <w:abstractNumId w:val="10"/>
  </w:num>
  <w:num w:numId="13">
    <w:abstractNumId w:val="10"/>
  </w:num>
  <w:num w:numId="14">
    <w:abstractNumId w:val="10"/>
  </w:num>
  <w:num w:numId="15">
    <w:abstractNumId w:val="10"/>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71A"/>
    <w:rsid w:val="000727D5"/>
    <w:rsid w:val="00072885"/>
    <w:rsid w:val="00072CD2"/>
    <w:rsid w:val="00072E75"/>
    <w:rsid w:val="00072EFA"/>
    <w:rsid w:val="00073219"/>
    <w:rsid w:val="000735B9"/>
    <w:rsid w:val="00073785"/>
    <w:rsid w:val="00073DBB"/>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A7"/>
    <w:rsid w:val="000E5830"/>
    <w:rsid w:val="000E5C4E"/>
    <w:rsid w:val="000E5E9B"/>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E31"/>
    <w:rsid w:val="00133EBD"/>
    <w:rsid w:val="001345D5"/>
    <w:rsid w:val="00134992"/>
    <w:rsid w:val="00134B58"/>
    <w:rsid w:val="00134F3B"/>
    <w:rsid w:val="00135015"/>
    <w:rsid w:val="00135095"/>
    <w:rsid w:val="001352A6"/>
    <w:rsid w:val="001353A7"/>
    <w:rsid w:val="00135829"/>
    <w:rsid w:val="001358A7"/>
    <w:rsid w:val="001358F4"/>
    <w:rsid w:val="00135913"/>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B3"/>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AE0"/>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52BE"/>
    <w:rsid w:val="00245492"/>
    <w:rsid w:val="002456C7"/>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0D6"/>
    <w:rsid w:val="002B5976"/>
    <w:rsid w:val="002B5A52"/>
    <w:rsid w:val="002B6397"/>
    <w:rsid w:val="002B64FE"/>
    <w:rsid w:val="002B651D"/>
    <w:rsid w:val="002B6890"/>
    <w:rsid w:val="002B694E"/>
    <w:rsid w:val="002B6C2C"/>
    <w:rsid w:val="002B7095"/>
    <w:rsid w:val="002B7660"/>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5B6F"/>
    <w:rsid w:val="0030621C"/>
    <w:rsid w:val="00306306"/>
    <w:rsid w:val="003065FB"/>
    <w:rsid w:val="00306BF1"/>
    <w:rsid w:val="00306C47"/>
    <w:rsid w:val="00306D00"/>
    <w:rsid w:val="003071D2"/>
    <w:rsid w:val="003076A5"/>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57D7"/>
    <w:rsid w:val="0036636F"/>
    <w:rsid w:val="00366687"/>
    <w:rsid w:val="00366AD7"/>
    <w:rsid w:val="0036732A"/>
    <w:rsid w:val="0036735A"/>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2F24"/>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3C3"/>
    <w:rsid w:val="003E6279"/>
    <w:rsid w:val="003E6592"/>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11"/>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DFD"/>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D11"/>
    <w:rsid w:val="00483D20"/>
    <w:rsid w:val="00483FA7"/>
    <w:rsid w:val="00483FBB"/>
    <w:rsid w:val="0048406D"/>
    <w:rsid w:val="004840A1"/>
    <w:rsid w:val="0048410E"/>
    <w:rsid w:val="00484454"/>
    <w:rsid w:val="004847D3"/>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9A7"/>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1077"/>
    <w:rsid w:val="00521660"/>
    <w:rsid w:val="00521D65"/>
    <w:rsid w:val="00521F19"/>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543"/>
    <w:rsid w:val="005B0814"/>
    <w:rsid w:val="005B0AD4"/>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B4C"/>
    <w:rsid w:val="005F0B53"/>
    <w:rsid w:val="005F0C46"/>
    <w:rsid w:val="005F11FD"/>
    <w:rsid w:val="005F172A"/>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1A2E"/>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45"/>
    <w:rsid w:val="006209E8"/>
    <w:rsid w:val="00620A73"/>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CBD"/>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245"/>
    <w:rsid w:val="007418A6"/>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339"/>
    <w:rsid w:val="0075583A"/>
    <w:rsid w:val="007559EC"/>
    <w:rsid w:val="00755B06"/>
    <w:rsid w:val="00755C07"/>
    <w:rsid w:val="00755C16"/>
    <w:rsid w:val="00755E06"/>
    <w:rsid w:val="007564B4"/>
    <w:rsid w:val="007565E2"/>
    <w:rsid w:val="007570A3"/>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C2D"/>
    <w:rsid w:val="00823F61"/>
    <w:rsid w:val="0082409F"/>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E9"/>
    <w:rsid w:val="008B60ED"/>
    <w:rsid w:val="008B614C"/>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92F"/>
    <w:rsid w:val="008D59D0"/>
    <w:rsid w:val="008D5F87"/>
    <w:rsid w:val="008D5FCD"/>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0F"/>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FC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8D9"/>
    <w:rsid w:val="009879B5"/>
    <w:rsid w:val="009879F4"/>
    <w:rsid w:val="00990A3A"/>
    <w:rsid w:val="00990E8A"/>
    <w:rsid w:val="009917F3"/>
    <w:rsid w:val="00991F39"/>
    <w:rsid w:val="00992624"/>
    <w:rsid w:val="009927C4"/>
    <w:rsid w:val="00992D04"/>
    <w:rsid w:val="00992D8A"/>
    <w:rsid w:val="009930C0"/>
    <w:rsid w:val="0099324C"/>
    <w:rsid w:val="00993627"/>
    <w:rsid w:val="00993658"/>
    <w:rsid w:val="0099367D"/>
    <w:rsid w:val="009936F0"/>
    <w:rsid w:val="0099373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1033"/>
    <w:rsid w:val="009F1616"/>
    <w:rsid w:val="009F17B9"/>
    <w:rsid w:val="009F187B"/>
    <w:rsid w:val="009F1933"/>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DFC"/>
    <w:rsid w:val="009F4F05"/>
    <w:rsid w:val="009F5606"/>
    <w:rsid w:val="009F59DA"/>
    <w:rsid w:val="009F5CA4"/>
    <w:rsid w:val="009F5DD3"/>
    <w:rsid w:val="009F6410"/>
    <w:rsid w:val="009F6457"/>
    <w:rsid w:val="009F669B"/>
    <w:rsid w:val="009F66DF"/>
    <w:rsid w:val="009F6DF5"/>
    <w:rsid w:val="009F7105"/>
    <w:rsid w:val="009F7169"/>
    <w:rsid w:val="009F76CB"/>
    <w:rsid w:val="009F7883"/>
    <w:rsid w:val="009F7DEF"/>
    <w:rsid w:val="00A00374"/>
    <w:rsid w:val="00A00519"/>
    <w:rsid w:val="00A00892"/>
    <w:rsid w:val="00A00E09"/>
    <w:rsid w:val="00A01006"/>
    <w:rsid w:val="00A011C6"/>
    <w:rsid w:val="00A01E93"/>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A25"/>
    <w:rsid w:val="00A34F84"/>
    <w:rsid w:val="00A34FD0"/>
    <w:rsid w:val="00A35735"/>
    <w:rsid w:val="00A35A0B"/>
    <w:rsid w:val="00A35C7B"/>
    <w:rsid w:val="00A35CBB"/>
    <w:rsid w:val="00A362CB"/>
    <w:rsid w:val="00A36694"/>
    <w:rsid w:val="00A36DC8"/>
    <w:rsid w:val="00A370C7"/>
    <w:rsid w:val="00A3747D"/>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E03"/>
    <w:rsid w:val="00B85F67"/>
    <w:rsid w:val="00B86017"/>
    <w:rsid w:val="00B86551"/>
    <w:rsid w:val="00B86557"/>
    <w:rsid w:val="00B86734"/>
    <w:rsid w:val="00B868FC"/>
    <w:rsid w:val="00B8692C"/>
    <w:rsid w:val="00B86BDC"/>
    <w:rsid w:val="00B86E06"/>
    <w:rsid w:val="00B86F3E"/>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29"/>
    <w:rsid w:val="00C03E88"/>
    <w:rsid w:val="00C04437"/>
    <w:rsid w:val="00C04B82"/>
    <w:rsid w:val="00C057E0"/>
    <w:rsid w:val="00C05863"/>
    <w:rsid w:val="00C05A81"/>
    <w:rsid w:val="00C05C20"/>
    <w:rsid w:val="00C05C71"/>
    <w:rsid w:val="00C06066"/>
    <w:rsid w:val="00C0648A"/>
    <w:rsid w:val="00C06756"/>
    <w:rsid w:val="00C067A4"/>
    <w:rsid w:val="00C06B3D"/>
    <w:rsid w:val="00C06BE9"/>
    <w:rsid w:val="00C070D8"/>
    <w:rsid w:val="00C079D6"/>
    <w:rsid w:val="00C07A6C"/>
    <w:rsid w:val="00C07AE3"/>
    <w:rsid w:val="00C07AE4"/>
    <w:rsid w:val="00C07D3E"/>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716B"/>
    <w:rsid w:val="00C274BE"/>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57E"/>
    <w:rsid w:val="00C52D44"/>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F3A"/>
    <w:rsid w:val="00C56282"/>
    <w:rsid w:val="00C5638E"/>
    <w:rsid w:val="00C56918"/>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FD1"/>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14D"/>
    <w:rsid w:val="00CA1225"/>
    <w:rsid w:val="00CA18D2"/>
    <w:rsid w:val="00CA2919"/>
    <w:rsid w:val="00CA2A7E"/>
    <w:rsid w:val="00CA2B09"/>
    <w:rsid w:val="00CA2C56"/>
    <w:rsid w:val="00CA2E5D"/>
    <w:rsid w:val="00CA3860"/>
    <w:rsid w:val="00CA39A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1EE"/>
    <w:rsid w:val="00CB255F"/>
    <w:rsid w:val="00CB2836"/>
    <w:rsid w:val="00CB2F65"/>
    <w:rsid w:val="00CB387F"/>
    <w:rsid w:val="00CB39E0"/>
    <w:rsid w:val="00CB40AF"/>
    <w:rsid w:val="00CB480A"/>
    <w:rsid w:val="00CB4FA5"/>
    <w:rsid w:val="00CB558B"/>
    <w:rsid w:val="00CB5751"/>
    <w:rsid w:val="00CB58DD"/>
    <w:rsid w:val="00CB5A90"/>
    <w:rsid w:val="00CB5A9F"/>
    <w:rsid w:val="00CB5EF8"/>
    <w:rsid w:val="00CB60B4"/>
    <w:rsid w:val="00CB6343"/>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3257"/>
    <w:rsid w:val="00CE354C"/>
    <w:rsid w:val="00CE3654"/>
    <w:rsid w:val="00CE37BB"/>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0B"/>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D9D"/>
    <w:rsid w:val="00D1624D"/>
    <w:rsid w:val="00D16AC4"/>
    <w:rsid w:val="00D16BA8"/>
    <w:rsid w:val="00D174E5"/>
    <w:rsid w:val="00D175B8"/>
    <w:rsid w:val="00D17F37"/>
    <w:rsid w:val="00D20143"/>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A47"/>
    <w:rsid w:val="00F52A4B"/>
    <w:rsid w:val="00F52A89"/>
    <w:rsid w:val="00F52C6C"/>
    <w:rsid w:val="00F52D86"/>
    <w:rsid w:val="00F52FA8"/>
    <w:rsid w:val="00F5372B"/>
    <w:rsid w:val="00F5388A"/>
    <w:rsid w:val="00F538CD"/>
    <w:rsid w:val="00F54192"/>
    <w:rsid w:val="00F542D8"/>
    <w:rsid w:val="00F546DB"/>
    <w:rsid w:val="00F548C8"/>
    <w:rsid w:val="00F55331"/>
    <w:rsid w:val="00F55AC5"/>
    <w:rsid w:val="00F564C0"/>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F9F"/>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890"/>
    <w:rsid w:val="00FE5977"/>
    <w:rsid w:val="00FE5D0A"/>
    <w:rsid w:val="00FE627C"/>
    <w:rsid w:val="00FE6798"/>
    <w:rsid w:val="00FE69DD"/>
    <w:rsid w:val="00FE6C0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7799</TotalTime>
  <Pages>8</Pages>
  <Words>3102</Words>
  <Characters>17688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1208</cp:revision>
  <cp:lastPrinted>2018-02-12T13:00:00Z</cp:lastPrinted>
  <dcterms:created xsi:type="dcterms:W3CDTF">2020-02-14T17:33:00Z</dcterms:created>
  <dcterms:modified xsi:type="dcterms:W3CDTF">2021-05-11T20:50:00Z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